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74"/>
        <w:gridCol w:w="531"/>
        <w:gridCol w:w="1844"/>
        <w:gridCol w:w="1914"/>
        <w:gridCol w:w="460"/>
        <w:gridCol w:w="2375"/>
      </w:tblGrid>
      <w:tr w:rsidR="009A67C6" w:rsidRPr="008217AA" w:rsidTr="00ED642A">
        <w:trPr>
          <w:cantSplit/>
          <w:trHeight w:val="683"/>
        </w:trPr>
        <w:tc>
          <w:tcPr>
            <w:tcW w:w="2905" w:type="dxa"/>
            <w:gridSpan w:val="2"/>
            <w:vMerge w:val="restart"/>
          </w:tcPr>
          <w:p w:rsidR="009A67C6" w:rsidRPr="00E75051" w:rsidRDefault="009A67C6" w:rsidP="00EC5B3A">
            <w:pPr>
              <w:spacing w:before="120"/>
              <w:rPr>
                <w:rFonts w:ascii="Arial" w:hAnsi="Arial" w:cs="Arial"/>
                <w:b/>
                <w:sz w:val="28"/>
              </w:rPr>
            </w:pPr>
          </w:p>
          <w:p w:rsidR="009A67C6" w:rsidRPr="00FD54F2" w:rsidRDefault="001E144A" w:rsidP="00B76425">
            <w:pPr>
              <w:ind w:left="-70"/>
              <w:jc w:val="center"/>
              <w:rPr>
                <w:rFonts w:ascii="Arial" w:hAnsi="Arial" w:cs="Arial"/>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i1025" type="#_x0000_t75" style="width:106.65pt;height:50.25pt;visibility:visible">
                  <v:imagedata r:id="rId13" o:title="AVIO_marchio_pos"/>
                </v:shape>
              </w:pict>
            </w:r>
          </w:p>
        </w:tc>
        <w:tc>
          <w:tcPr>
            <w:tcW w:w="3758" w:type="dxa"/>
            <w:gridSpan w:val="2"/>
            <w:vMerge w:val="restart"/>
            <w:vAlign w:val="center"/>
          </w:tcPr>
          <w:p w:rsidR="009A67C6" w:rsidRPr="008217AA" w:rsidRDefault="00ED642A" w:rsidP="00423BFA">
            <w:pPr>
              <w:spacing w:before="120" w:after="120"/>
              <w:jc w:val="center"/>
              <w:rPr>
                <w:rFonts w:ascii="Tahoma" w:hAnsi="Tahoma" w:cs="Tahoma"/>
                <w:b/>
                <w:color w:val="000000"/>
                <w:sz w:val="27"/>
              </w:rPr>
            </w:pPr>
            <w:r>
              <w:rPr>
                <w:rFonts w:ascii="Tahoma" w:hAnsi="Tahoma" w:cs="Tahoma"/>
                <w:b/>
                <w:color w:val="000000"/>
                <w:sz w:val="27"/>
              </w:rPr>
              <w:t>CAPITOLATO TECNICO D’APPALTO</w:t>
            </w:r>
          </w:p>
        </w:tc>
        <w:tc>
          <w:tcPr>
            <w:tcW w:w="2835" w:type="dxa"/>
            <w:gridSpan w:val="2"/>
            <w:vAlign w:val="center"/>
          </w:tcPr>
          <w:p w:rsidR="00ED642A" w:rsidRDefault="00F413C9" w:rsidP="00A57B4C">
            <w:pPr>
              <w:jc w:val="center"/>
              <w:rPr>
                <w:rFonts w:ascii="Tahoma" w:hAnsi="Tahoma" w:cs="Tahoma"/>
                <w:color w:val="000000"/>
              </w:rPr>
            </w:pPr>
            <w:r>
              <w:rPr>
                <w:rFonts w:ascii="Tahoma" w:hAnsi="Tahoma" w:cs="Tahoma"/>
                <w:color w:val="000000"/>
              </w:rPr>
              <w:t>Allegato 13</w:t>
            </w:r>
            <w:r w:rsidR="00A47494" w:rsidRPr="00ED642A">
              <w:rPr>
                <w:rFonts w:ascii="Tahoma" w:hAnsi="Tahoma" w:cs="Tahoma"/>
                <w:color w:val="000000"/>
              </w:rPr>
              <w:t xml:space="preserve"> a </w:t>
            </w:r>
          </w:p>
          <w:p w:rsidR="009A67C6" w:rsidRPr="00ED642A" w:rsidRDefault="00A47494" w:rsidP="00A57B4C">
            <w:pPr>
              <w:jc w:val="center"/>
              <w:rPr>
                <w:rFonts w:ascii="Tahoma" w:hAnsi="Tahoma" w:cs="Tahoma"/>
                <w:color w:val="000000"/>
              </w:rPr>
            </w:pPr>
            <w:r w:rsidRPr="00ED642A">
              <w:rPr>
                <w:rFonts w:ascii="Tahoma" w:hAnsi="Tahoma" w:cs="Tahoma"/>
                <w:color w:val="000000"/>
              </w:rPr>
              <w:t>2.04.11HSE</w:t>
            </w:r>
            <w:r w:rsidR="00ED642A" w:rsidRPr="00ED642A">
              <w:rPr>
                <w:rFonts w:ascii="Tahoma" w:hAnsi="Tahoma" w:cs="Tahoma"/>
                <w:color w:val="000000"/>
              </w:rPr>
              <w:t xml:space="preserve"> 2 rev. -</w:t>
            </w:r>
          </w:p>
        </w:tc>
      </w:tr>
      <w:tr w:rsidR="009A67C6" w:rsidRPr="008217AA" w:rsidTr="00ED642A">
        <w:trPr>
          <w:cantSplit/>
          <w:trHeight w:val="268"/>
        </w:trPr>
        <w:tc>
          <w:tcPr>
            <w:tcW w:w="2905" w:type="dxa"/>
            <w:gridSpan w:val="2"/>
            <w:vMerge/>
          </w:tcPr>
          <w:p w:rsidR="009A67C6" w:rsidRPr="00FD54F2" w:rsidRDefault="009A67C6" w:rsidP="00EC5B3A">
            <w:pPr>
              <w:spacing w:before="120"/>
              <w:rPr>
                <w:rFonts w:ascii="Arial" w:hAnsi="Arial" w:cs="Arial"/>
                <w:b/>
                <w:color w:val="FF0000"/>
                <w:sz w:val="28"/>
              </w:rPr>
            </w:pPr>
          </w:p>
        </w:tc>
        <w:tc>
          <w:tcPr>
            <w:tcW w:w="3758" w:type="dxa"/>
            <w:gridSpan w:val="2"/>
            <w:vMerge/>
            <w:vAlign w:val="center"/>
          </w:tcPr>
          <w:p w:rsidR="009A67C6" w:rsidRPr="008217AA" w:rsidRDefault="009A67C6" w:rsidP="00423BFA">
            <w:pPr>
              <w:spacing w:before="120" w:after="120"/>
              <w:jc w:val="center"/>
              <w:rPr>
                <w:rFonts w:ascii="Tahoma" w:hAnsi="Tahoma" w:cs="Tahoma"/>
                <w:b/>
                <w:color w:val="000000"/>
                <w:sz w:val="27"/>
              </w:rPr>
            </w:pPr>
          </w:p>
        </w:tc>
        <w:tc>
          <w:tcPr>
            <w:tcW w:w="2835" w:type="dxa"/>
            <w:gridSpan w:val="2"/>
            <w:vAlign w:val="center"/>
          </w:tcPr>
          <w:p w:rsidR="009A67C6" w:rsidRPr="00ED642A" w:rsidRDefault="001E144A" w:rsidP="001E144A">
            <w:pPr>
              <w:jc w:val="center"/>
              <w:rPr>
                <w:rFonts w:ascii="Tahoma" w:hAnsi="Tahoma" w:cs="Tahoma"/>
                <w:color w:val="000000"/>
              </w:rPr>
            </w:pPr>
            <w:r>
              <w:rPr>
                <w:rFonts w:ascii="Arial" w:hAnsi="Arial" w:cs="Arial"/>
                <w:b/>
              </w:rPr>
              <w:t>IPM-MAN2017_0</w:t>
            </w:r>
            <w:r>
              <w:rPr>
                <w:rFonts w:ascii="Arial" w:hAnsi="Arial" w:cs="Arial"/>
                <w:b/>
              </w:rPr>
              <w:t>15</w:t>
            </w:r>
          </w:p>
        </w:tc>
      </w:tr>
      <w:tr w:rsidR="009A67C6" w:rsidRPr="008217AA" w:rsidTr="00ED642A">
        <w:trPr>
          <w:cantSplit/>
          <w:trHeight w:val="258"/>
        </w:trPr>
        <w:tc>
          <w:tcPr>
            <w:tcW w:w="2905" w:type="dxa"/>
            <w:gridSpan w:val="2"/>
            <w:vMerge/>
          </w:tcPr>
          <w:p w:rsidR="009A67C6" w:rsidRPr="00FD54F2" w:rsidRDefault="009A67C6">
            <w:pPr>
              <w:ind w:left="781"/>
              <w:jc w:val="center"/>
              <w:rPr>
                <w:rFonts w:ascii="Arial" w:hAnsi="Arial" w:cs="Arial"/>
                <w:b/>
                <w:color w:val="FF0000"/>
                <w:sz w:val="27"/>
              </w:rPr>
            </w:pPr>
          </w:p>
        </w:tc>
        <w:tc>
          <w:tcPr>
            <w:tcW w:w="3758" w:type="dxa"/>
            <w:gridSpan w:val="2"/>
            <w:vMerge/>
          </w:tcPr>
          <w:p w:rsidR="009A67C6" w:rsidRPr="008217AA" w:rsidRDefault="009A67C6" w:rsidP="00EC5B3A">
            <w:pPr>
              <w:spacing w:before="120" w:after="120"/>
              <w:jc w:val="center"/>
              <w:rPr>
                <w:rFonts w:ascii="Tahoma" w:hAnsi="Tahoma" w:cs="Tahoma"/>
                <w:b/>
                <w:color w:val="000000"/>
                <w:sz w:val="27"/>
              </w:rPr>
            </w:pPr>
          </w:p>
        </w:tc>
        <w:tc>
          <w:tcPr>
            <w:tcW w:w="2835" w:type="dxa"/>
            <w:gridSpan w:val="2"/>
            <w:vAlign w:val="center"/>
          </w:tcPr>
          <w:p w:rsidR="009A67C6" w:rsidRPr="00ED642A" w:rsidRDefault="006B3214" w:rsidP="00A57B4C">
            <w:pPr>
              <w:jc w:val="center"/>
              <w:rPr>
                <w:rFonts w:ascii="Tahoma" w:hAnsi="Tahoma" w:cs="Tahoma"/>
                <w:color w:val="000000"/>
              </w:rPr>
            </w:pPr>
            <w:r>
              <w:rPr>
                <w:rFonts w:ascii="Tahoma" w:hAnsi="Tahoma" w:cs="Tahoma"/>
                <w:color w:val="000000"/>
              </w:rPr>
              <w:t>Edizione: 3</w:t>
            </w:r>
          </w:p>
        </w:tc>
      </w:tr>
      <w:tr w:rsidR="009A67C6" w:rsidRPr="008217AA" w:rsidTr="00ED642A">
        <w:trPr>
          <w:cantSplit/>
          <w:trHeight w:val="550"/>
        </w:trPr>
        <w:tc>
          <w:tcPr>
            <w:tcW w:w="2905" w:type="dxa"/>
            <w:gridSpan w:val="2"/>
            <w:vMerge/>
            <w:vAlign w:val="center"/>
          </w:tcPr>
          <w:p w:rsidR="009A67C6" w:rsidRPr="00FD54F2" w:rsidRDefault="009A67C6" w:rsidP="001D7A0A">
            <w:pPr>
              <w:spacing w:before="120" w:after="120"/>
              <w:ind w:left="284" w:right="284"/>
              <w:jc w:val="both"/>
              <w:rPr>
                <w:rFonts w:ascii="Arial" w:hAnsi="Arial" w:cs="Arial"/>
                <w:color w:val="000000"/>
                <w:sz w:val="22"/>
                <w:szCs w:val="22"/>
              </w:rPr>
            </w:pPr>
            <w:bookmarkStart w:id="0" w:name="_Ref13288899"/>
            <w:bookmarkEnd w:id="0"/>
          </w:p>
        </w:tc>
        <w:tc>
          <w:tcPr>
            <w:tcW w:w="3758" w:type="dxa"/>
            <w:gridSpan w:val="2"/>
            <w:vMerge/>
            <w:vAlign w:val="center"/>
          </w:tcPr>
          <w:p w:rsidR="009A67C6" w:rsidRPr="00FD54F2" w:rsidRDefault="009A67C6" w:rsidP="001D7A0A">
            <w:pPr>
              <w:spacing w:before="120" w:after="120"/>
              <w:ind w:left="284" w:right="284"/>
              <w:jc w:val="both"/>
              <w:rPr>
                <w:rFonts w:ascii="Arial" w:hAnsi="Arial" w:cs="Arial"/>
                <w:color w:val="000000"/>
                <w:sz w:val="22"/>
                <w:szCs w:val="22"/>
              </w:rPr>
            </w:pPr>
          </w:p>
        </w:tc>
        <w:tc>
          <w:tcPr>
            <w:tcW w:w="2835" w:type="dxa"/>
            <w:gridSpan w:val="2"/>
            <w:vAlign w:val="center"/>
          </w:tcPr>
          <w:p w:rsidR="009A67C6" w:rsidRPr="00ED642A" w:rsidRDefault="009A67C6" w:rsidP="007C218B">
            <w:pPr>
              <w:spacing w:before="120"/>
              <w:ind w:hanging="497"/>
              <w:jc w:val="center"/>
              <w:rPr>
                <w:rFonts w:ascii="Tahoma" w:hAnsi="Tahoma" w:cs="Tahoma"/>
                <w:color w:val="000000"/>
              </w:rPr>
            </w:pPr>
            <w:r w:rsidRPr="00ED642A">
              <w:rPr>
                <w:rFonts w:ascii="Tahoma" w:hAnsi="Tahoma" w:cs="Tahoma"/>
                <w:color w:val="000000"/>
              </w:rPr>
              <w:t>Data</w:t>
            </w:r>
          </w:p>
          <w:p w:rsidR="009A67C6" w:rsidRPr="00ED642A" w:rsidRDefault="006B3214" w:rsidP="007C218B">
            <w:pPr>
              <w:spacing w:before="120"/>
              <w:ind w:hanging="426"/>
              <w:jc w:val="center"/>
              <w:rPr>
                <w:rFonts w:ascii="Tahoma" w:hAnsi="Tahoma" w:cs="Tahoma"/>
                <w:color w:val="000000"/>
              </w:rPr>
            </w:pPr>
            <w:r>
              <w:rPr>
                <w:rFonts w:ascii="Tahoma" w:hAnsi="Tahoma" w:cs="Tahoma"/>
                <w:color w:val="000000"/>
              </w:rPr>
              <w:t>16/11/2016</w:t>
            </w:r>
          </w:p>
        </w:tc>
      </w:tr>
      <w:tr w:rsidR="007238CE" w:rsidRPr="008217AA" w:rsidTr="009F4663">
        <w:trPr>
          <w:cantSplit/>
          <w:trHeight w:val="1632"/>
        </w:trPr>
        <w:tc>
          <w:tcPr>
            <w:tcW w:w="9498" w:type="dxa"/>
            <w:gridSpan w:val="6"/>
            <w:vAlign w:val="center"/>
          </w:tcPr>
          <w:p w:rsidR="007238CE" w:rsidRPr="00FD54F2" w:rsidRDefault="00932731" w:rsidP="001D7A0A">
            <w:pPr>
              <w:pStyle w:val="Testonormale"/>
              <w:ind w:left="284" w:right="427"/>
              <w:jc w:val="both"/>
              <w:rPr>
                <w:rFonts w:ascii="Arial" w:hAnsi="Arial" w:cs="Arial"/>
                <w:sz w:val="22"/>
                <w:szCs w:val="22"/>
              </w:rPr>
            </w:pPr>
            <w:r w:rsidRPr="00932731">
              <w:rPr>
                <w:rFonts w:ascii="Arial" w:hAnsi="Arial" w:cs="Arial"/>
                <w:b/>
                <w:color w:val="000000"/>
                <w:sz w:val="22"/>
                <w:szCs w:val="22"/>
              </w:rPr>
              <w:t>CAPITOLATO PER GLI INTERVENTI ELETTRICI DI MANUTENZIONE CORRETTIVA ED ORDINARIA.</w:t>
            </w:r>
          </w:p>
        </w:tc>
      </w:tr>
      <w:tr w:rsidR="009A67C6" w:rsidRPr="008217AA" w:rsidTr="009A67C6">
        <w:trPr>
          <w:cantSplit/>
          <w:trHeight w:val="868"/>
        </w:trPr>
        <w:tc>
          <w:tcPr>
            <w:tcW w:w="2374" w:type="dxa"/>
          </w:tcPr>
          <w:p w:rsidR="009A67C6" w:rsidRPr="009A67C6" w:rsidRDefault="009A67C6" w:rsidP="00F11073">
            <w:pPr>
              <w:spacing w:before="120" w:after="120"/>
              <w:ind w:left="214" w:right="639"/>
              <w:jc w:val="center"/>
              <w:rPr>
                <w:rFonts w:ascii="Arial" w:hAnsi="Arial" w:cs="Arial"/>
                <w:b/>
                <w:color w:val="000000"/>
                <w:sz w:val="22"/>
                <w:szCs w:val="22"/>
              </w:rPr>
            </w:pPr>
            <w:r w:rsidRPr="009A67C6">
              <w:rPr>
                <w:rFonts w:ascii="Arial" w:hAnsi="Arial" w:cs="Arial"/>
                <w:b/>
                <w:color w:val="000000"/>
                <w:sz w:val="22"/>
                <w:szCs w:val="22"/>
              </w:rPr>
              <w:t>Redatto da:</w:t>
            </w:r>
          </w:p>
          <w:p w:rsidR="009A67C6" w:rsidRPr="009A67C6" w:rsidRDefault="009A67C6" w:rsidP="009A67C6">
            <w:pPr>
              <w:spacing w:before="120" w:after="120"/>
              <w:ind w:left="214" w:right="639"/>
              <w:jc w:val="center"/>
              <w:rPr>
                <w:rFonts w:ascii="Arial" w:hAnsi="Arial" w:cs="Arial"/>
                <w:color w:val="000000"/>
                <w:sz w:val="22"/>
                <w:szCs w:val="22"/>
              </w:rPr>
            </w:pPr>
            <w:r w:rsidRPr="009A67C6">
              <w:rPr>
                <w:rFonts w:ascii="Arial" w:hAnsi="Arial" w:cs="Arial"/>
                <w:color w:val="000000"/>
                <w:sz w:val="22"/>
                <w:szCs w:val="22"/>
              </w:rPr>
              <w:t>___________</w:t>
            </w:r>
          </w:p>
        </w:tc>
        <w:tc>
          <w:tcPr>
            <w:tcW w:w="2375" w:type="dxa"/>
            <w:gridSpan w:val="2"/>
          </w:tcPr>
          <w:p w:rsidR="009A67C6" w:rsidRPr="009A67C6" w:rsidRDefault="009A67C6" w:rsidP="009A67C6">
            <w:pPr>
              <w:spacing w:before="120" w:after="120"/>
              <w:ind w:left="214" w:right="356"/>
              <w:jc w:val="center"/>
              <w:rPr>
                <w:rFonts w:ascii="Arial" w:hAnsi="Arial" w:cs="Arial"/>
                <w:b/>
                <w:color w:val="000000"/>
                <w:sz w:val="22"/>
                <w:szCs w:val="22"/>
              </w:rPr>
            </w:pPr>
            <w:r w:rsidRPr="009A67C6">
              <w:rPr>
                <w:rFonts w:ascii="Arial" w:hAnsi="Arial" w:cs="Arial"/>
                <w:b/>
                <w:color w:val="000000"/>
                <w:sz w:val="22"/>
                <w:szCs w:val="22"/>
              </w:rPr>
              <w:t>Controllato da:</w:t>
            </w:r>
          </w:p>
          <w:p w:rsidR="009A67C6" w:rsidRPr="009A67C6" w:rsidRDefault="009A67C6" w:rsidP="009A67C6">
            <w:pPr>
              <w:spacing w:before="120" w:after="120"/>
              <w:ind w:left="214" w:right="639"/>
              <w:jc w:val="center"/>
              <w:rPr>
                <w:rFonts w:ascii="Arial" w:hAnsi="Arial" w:cs="Arial"/>
                <w:b/>
                <w:color w:val="000000"/>
                <w:sz w:val="22"/>
                <w:szCs w:val="22"/>
              </w:rPr>
            </w:pPr>
            <w:r w:rsidRPr="009A67C6">
              <w:rPr>
                <w:rFonts w:ascii="Arial" w:hAnsi="Arial" w:cs="Arial"/>
                <w:color w:val="000000"/>
                <w:sz w:val="22"/>
                <w:szCs w:val="22"/>
              </w:rPr>
              <w:t>___________</w:t>
            </w:r>
          </w:p>
        </w:tc>
        <w:tc>
          <w:tcPr>
            <w:tcW w:w="2374" w:type="dxa"/>
            <w:gridSpan w:val="2"/>
          </w:tcPr>
          <w:p w:rsidR="009A67C6" w:rsidRDefault="009A67C6" w:rsidP="00F11073">
            <w:pPr>
              <w:spacing w:before="120" w:after="120"/>
              <w:ind w:left="214" w:right="144"/>
              <w:rPr>
                <w:rFonts w:ascii="Arial" w:hAnsi="Arial" w:cs="Arial"/>
                <w:b/>
                <w:color w:val="000000"/>
                <w:sz w:val="22"/>
                <w:szCs w:val="22"/>
              </w:rPr>
            </w:pPr>
            <w:r w:rsidRPr="009A67C6">
              <w:rPr>
                <w:rFonts w:ascii="Arial" w:hAnsi="Arial" w:cs="Arial"/>
                <w:b/>
                <w:color w:val="000000"/>
                <w:sz w:val="22"/>
                <w:szCs w:val="22"/>
              </w:rPr>
              <w:t>Approvato da:</w:t>
            </w:r>
          </w:p>
          <w:p w:rsidR="009A67C6" w:rsidRPr="009A67C6" w:rsidRDefault="009A67C6" w:rsidP="00F11073">
            <w:pPr>
              <w:spacing w:before="120" w:after="120"/>
              <w:ind w:left="214" w:right="144"/>
              <w:rPr>
                <w:rFonts w:ascii="Arial" w:hAnsi="Arial" w:cs="Arial"/>
                <w:b/>
                <w:color w:val="000000"/>
                <w:sz w:val="22"/>
                <w:szCs w:val="22"/>
              </w:rPr>
            </w:pPr>
            <w:r w:rsidRPr="009A67C6">
              <w:rPr>
                <w:rFonts w:ascii="Arial" w:hAnsi="Arial" w:cs="Arial"/>
                <w:color w:val="000000"/>
                <w:sz w:val="22"/>
                <w:szCs w:val="22"/>
              </w:rPr>
              <w:t>___________</w:t>
            </w:r>
          </w:p>
        </w:tc>
        <w:tc>
          <w:tcPr>
            <w:tcW w:w="2375" w:type="dxa"/>
          </w:tcPr>
          <w:p w:rsidR="009A67C6" w:rsidRPr="009A67C6" w:rsidRDefault="009A67C6" w:rsidP="009A67C6">
            <w:pPr>
              <w:spacing w:before="120" w:after="120"/>
              <w:ind w:left="214" w:right="639"/>
              <w:jc w:val="center"/>
              <w:rPr>
                <w:rFonts w:ascii="Arial" w:hAnsi="Arial" w:cs="Arial"/>
                <w:b/>
                <w:color w:val="000000"/>
                <w:sz w:val="22"/>
                <w:szCs w:val="22"/>
              </w:rPr>
            </w:pPr>
            <w:r w:rsidRPr="009A67C6">
              <w:rPr>
                <w:rFonts w:ascii="Arial" w:hAnsi="Arial" w:cs="Arial"/>
                <w:b/>
                <w:color w:val="000000"/>
                <w:sz w:val="22"/>
                <w:szCs w:val="22"/>
              </w:rPr>
              <w:t>Visto da:</w:t>
            </w:r>
          </w:p>
          <w:p w:rsidR="009A67C6" w:rsidRPr="009A67C6" w:rsidRDefault="009A67C6" w:rsidP="009A67C6">
            <w:pPr>
              <w:spacing w:before="120" w:after="120"/>
              <w:ind w:left="214" w:right="639"/>
              <w:jc w:val="center"/>
              <w:rPr>
                <w:rFonts w:ascii="Arial" w:hAnsi="Arial" w:cs="Arial"/>
                <w:color w:val="000000"/>
                <w:sz w:val="22"/>
                <w:szCs w:val="22"/>
              </w:rPr>
            </w:pPr>
            <w:r w:rsidRPr="009A67C6">
              <w:rPr>
                <w:rFonts w:ascii="Arial" w:hAnsi="Arial" w:cs="Arial"/>
                <w:color w:val="000000"/>
                <w:sz w:val="22"/>
                <w:szCs w:val="22"/>
              </w:rPr>
              <w:t>___________</w:t>
            </w:r>
          </w:p>
        </w:tc>
      </w:tr>
      <w:tr w:rsidR="007238CE" w:rsidRPr="008217AA" w:rsidTr="00FC734A">
        <w:trPr>
          <w:cantSplit/>
          <w:trHeight w:val="2594"/>
        </w:trPr>
        <w:tc>
          <w:tcPr>
            <w:tcW w:w="9498" w:type="dxa"/>
            <w:gridSpan w:val="6"/>
            <w:vAlign w:val="center"/>
          </w:tcPr>
          <w:p w:rsidR="007238CE" w:rsidRPr="00FD54F2" w:rsidRDefault="007238CE" w:rsidP="007C218B">
            <w:pPr>
              <w:spacing w:before="120" w:after="120"/>
              <w:ind w:left="284" w:right="144"/>
              <w:jc w:val="center"/>
              <w:rPr>
                <w:rFonts w:ascii="Arial" w:hAnsi="Arial" w:cs="Arial"/>
                <w:b/>
                <w:color w:val="000000"/>
                <w:sz w:val="24"/>
                <w:szCs w:val="24"/>
              </w:rPr>
            </w:pPr>
            <w:r w:rsidRPr="00FD54F2">
              <w:rPr>
                <w:rFonts w:ascii="Arial" w:hAnsi="Arial" w:cs="Arial"/>
                <w:b/>
                <w:color w:val="000000"/>
                <w:sz w:val="24"/>
                <w:szCs w:val="24"/>
              </w:rPr>
              <w:t>OGGETTO</w:t>
            </w:r>
          </w:p>
          <w:p w:rsidR="007238CE" w:rsidRPr="00932731" w:rsidRDefault="00932731" w:rsidP="00F90F31">
            <w:pPr>
              <w:widowControl/>
              <w:autoSpaceDE w:val="0"/>
              <w:autoSpaceDN w:val="0"/>
              <w:adjustRightInd w:val="0"/>
              <w:ind w:left="284" w:right="284"/>
              <w:jc w:val="both"/>
              <w:rPr>
                <w:rFonts w:ascii="Arial" w:hAnsi="Arial" w:cs="Arial"/>
                <w:b/>
                <w:color w:val="000000"/>
                <w:sz w:val="22"/>
                <w:szCs w:val="22"/>
              </w:rPr>
            </w:pPr>
            <w:r w:rsidRPr="00582864">
              <w:rPr>
                <w:rFonts w:ascii="Calibri" w:hAnsi="Calibri" w:cs="Calibri"/>
                <w:sz w:val="24"/>
                <w:szCs w:val="24"/>
              </w:rPr>
              <w:t>La presente specifica tecnica definisce le modalità operative ed oneri particolari inerenti gli interventi elettrici di manutenzione affidati a ditte terze</w:t>
            </w:r>
            <w:r>
              <w:rPr>
                <w:rFonts w:ascii="Calibri" w:hAnsi="Calibri" w:cs="Calibri"/>
                <w:sz w:val="24"/>
                <w:szCs w:val="24"/>
              </w:rPr>
              <w:t>.</w:t>
            </w:r>
          </w:p>
        </w:tc>
      </w:tr>
      <w:tr w:rsidR="007238CE" w:rsidRPr="008217AA" w:rsidTr="00932731">
        <w:trPr>
          <w:cantSplit/>
          <w:trHeight w:val="4160"/>
        </w:trPr>
        <w:tc>
          <w:tcPr>
            <w:tcW w:w="9498" w:type="dxa"/>
            <w:gridSpan w:val="6"/>
          </w:tcPr>
          <w:p w:rsidR="00E37CD5" w:rsidRPr="00FD54F2" w:rsidRDefault="00AA331A" w:rsidP="00932731">
            <w:pPr>
              <w:spacing w:before="120"/>
              <w:jc w:val="center"/>
              <w:rPr>
                <w:rFonts w:ascii="Arial" w:hAnsi="Arial" w:cs="Arial"/>
                <w:b/>
                <w:color w:val="000000"/>
                <w:sz w:val="24"/>
                <w:szCs w:val="24"/>
              </w:rPr>
            </w:pPr>
            <w:r w:rsidRPr="00FD54F2">
              <w:rPr>
                <w:rFonts w:ascii="Arial" w:hAnsi="Arial" w:cs="Arial"/>
                <w:b/>
                <w:color w:val="000000"/>
                <w:sz w:val="24"/>
                <w:szCs w:val="24"/>
              </w:rPr>
              <w:t>ALLEGATI</w:t>
            </w:r>
          </w:p>
          <w:p w:rsidR="00C27909" w:rsidRPr="00FD54F2" w:rsidRDefault="00C27909" w:rsidP="00932731">
            <w:pPr>
              <w:pStyle w:val="PUNTI1"/>
              <w:tabs>
                <w:tab w:val="clear" w:pos="1531"/>
                <w:tab w:val="left" w:pos="0"/>
              </w:tabs>
              <w:suppressAutoHyphens/>
              <w:spacing w:after="120"/>
              <w:ind w:left="0" w:firstLine="0"/>
              <w:jc w:val="center"/>
              <w:rPr>
                <w:rFonts w:cs="Arial"/>
                <w:color w:val="000000"/>
                <w:sz w:val="22"/>
                <w:szCs w:val="22"/>
                <w:highlight w:val="yellow"/>
              </w:rPr>
            </w:pPr>
          </w:p>
        </w:tc>
      </w:tr>
    </w:tbl>
    <w:p w:rsidR="007238CE" w:rsidRPr="008217AA" w:rsidRDefault="007238CE">
      <w:pPr>
        <w:widowControl/>
        <w:jc w:val="center"/>
        <w:outlineLvl w:val="0"/>
        <w:rPr>
          <w:rFonts w:ascii="Tahoma" w:hAnsi="Tahoma" w:cs="Tahoma"/>
        </w:rPr>
      </w:pPr>
    </w:p>
    <w:p w:rsidR="007238CE" w:rsidRDefault="00932731" w:rsidP="00932731">
      <w:pPr>
        <w:jc w:val="center"/>
        <w:rPr>
          <w:rFonts w:ascii="Arial" w:hAnsi="Arial" w:cs="Arial"/>
          <w:b/>
          <w:sz w:val="28"/>
          <w:szCs w:val="28"/>
        </w:rPr>
      </w:pPr>
      <w:r>
        <w:br w:type="page"/>
      </w:r>
      <w:bookmarkStart w:id="1" w:name="_Toc255983556"/>
      <w:bookmarkStart w:id="2" w:name="_Toc255983846"/>
      <w:bookmarkStart w:id="3" w:name="_Toc284942562"/>
      <w:bookmarkStart w:id="4" w:name="_Toc317166158"/>
      <w:bookmarkStart w:id="5" w:name="_Toc317244794"/>
      <w:bookmarkStart w:id="6" w:name="_Toc317494185"/>
      <w:r w:rsidR="007238CE" w:rsidRPr="00932731">
        <w:rPr>
          <w:rFonts w:ascii="Arial" w:hAnsi="Arial" w:cs="Arial"/>
          <w:b/>
          <w:sz w:val="28"/>
          <w:szCs w:val="28"/>
        </w:rPr>
        <w:lastRenderedPageBreak/>
        <w:t>INDICE</w:t>
      </w:r>
      <w:bookmarkEnd w:id="1"/>
      <w:bookmarkEnd w:id="2"/>
      <w:bookmarkEnd w:id="3"/>
      <w:bookmarkEnd w:id="4"/>
      <w:bookmarkEnd w:id="5"/>
      <w:bookmarkEnd w:id="6"/>
    </w:p>
    <w:p w:rsidR="006B3214" w:rsidRPr="0065220D" w:rsidRDefault="006B3214" w:rsidP="00932731">
      <w:pPr>
        <w:jc w:val="center"/>
        <w:rPr>
          <w:rFonts w:ascii="Arial" w:hAnsi="Arial" w:cs="Arial"/>
          <w:b/>
          <w:sz w:val="16"/>
          <w:szCs w:val="16"/>
        </w:rPr>
      </w:pPr>
    </w:p>
    <w:p w:rsidR="0065220D" w:rsidRPr="0065220D" w:rsidRDefault="00CF7F32" w:rsidP="00D61C28">
      <w:pPr>
        <w:pStyle w:val="Sommario1"/>
        <w:rPr>
          <w:rFonts w:asciiTheme="minorHAnsi" w:eastAsiaTheme="minorEastAsia" w:hAnsiTheme="minorHAnsi" w:cstheme="minorBidi"/>
          <w:sz w:val="22"/>
          <w:szCs w:val="22"/>
        </w:rPr>
      </w:pPr>
      <w:r w:rsidRPr="0065220D">
        <w:fldChar w:fldCharType="begin"/>
      </w:r>
      <w:r w:rsidRPr="0065220D">
        <w:instrText xml:space="preserve"> TOC \o "1-1" \h \z \u </w:instrText>
      </w:r>
      <w:r w:rsidRPr="0065220D">
        <w:fldChar w:fldCharType="separate"/>
      </w:r>
      <w:hyperlink w:anchor="_Toc467084685" w:history="1">
        <w:r w:rsidR="0065220D" w:rsidRPr="0065220D">
          <w:rPr>
            <w:rStyle w:val="Collegamentoipertestuale"/>
            <w:caps w:val="0"/>
          </w:rPr>
          <w:t>PARTE A – DISPOSIZIONI GENERALI</w:t>
        </w:r>
        <w:r w:rsidR="0065220D" w:rsidRPr="0065220D">
          <w:rPr>
            <w:webHidden/>
          </w:rPr>
          <w:tab/>
        </w:r>
        <w:r w:rsidR="0065220D" w:rsidRPr="0065220D">
          <w:rPr>
            <w:webHidden/>
          </w:rPr>
          <w:fldChar w:fldCharType="begin"/>
        </w:r>
        <w:r w:rsidR="0065220D" w:rsidRPr="0065220D">
          <w:rPr>
            <w:webHidden/>
          </w:rPr>
          <w:instrText xml:space="preserve"> PAGEREF _Toc467084685 \h </w:instrText>
        </w:r>
        <w:r w:rsidR="0065220D" w:rsidRPr="0065220D">
          <w:rPr>
            <w:webHidden/>
          </w:rPr>
        </w:r>
        <w:r w:rsidR="0065220D" w:rsidRPr="0065220D">
          <w:rPr>
            <w:webHidden/>
          </w:rPr>
          <w:fldChar w:fldCharType="separate"/>
        </w:r>
        <w:r w:rsidR="00D5414C">
          <w:rPr>
            <w:webHidden/>
          </w:rPr>
          <w:t>3</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686" w:history="1">
        <w:r w:rsidR="0065220D" w:rsidRPr="0065220D">
          <w:rPr>
            <w:rStyle w:val="Collegamentoipertestuale"/>
            <w:caps w:val="0"/>
          </w:rPr>
          <w:t>1.</w:t>
        </w:r>
        <w:r w:rsidR="0065220D" w:rsidRPr="0065220D">
          <w:rPr>
            <w:rFonts w:asciiTheme="minorHAnsi" w:eastAsiaTheme="minorEastAsia" w:hAnsiTheme="minorHAnsi" w:cstheme="minorBidi"/>
            <w:sz w:val="22"/>
            <w:szCs w:val="22"/>
          </w:rPr>
          <w:tab/>
        </w:r>
        <w:r w:rsidR="0065220D" w:rsidRPr="0065220D">
          <w:rPr>
            <w:rStyle w:val="Collegamentoipertestuale"/>
            <w:caps w:val="0"/>
          </w:rPr>
          <w:t>OGGETTO DELL’APPALTO</w:t>
        </w:r>
        <w:r w:rsidR="0065220D" w:rsidRPr="0065220D">
          <w:rPr>
            <w:webHidden/>
          </w:rPr>
          <w:tab/>
        </w:r>
        <w:r w:rsidR="0065220D" w:rsidRPr="0065220D">
          <w:rPr>
            <w:webHidden/>
          </w:rPr>
          <w:fldChar w:fldCharType="begin"/>
        </w:r>
        <w:r w:rsidR="0065220D" w:rsidRPr="0065220D">
          <w:rPr>
            <w:webHidden/>
          </w:rPr>
          <w:instrText xml:space="preserve"> PAGEREF _Toc467084686 \h </w:instrText>
        </w:r>
        <w:r w:rsidR="0065220D" w:rsidRPr="0065220D">
          <w:rPr>
            <w:webHidden/>
          </w:rPr>
        </w:r>
        <w:r w:rsidR="0065220D" w:rsidRPr="0065220D">
          <w:rPr>
            <w:webHidden/>
          </w:rPr>
          <w:fldChar w:fldCharType="separate"/>
        </w:r>
        <w:r w:rsidR="00D5414C">
          <w:rPr>
            <w:webHidden/>
          </w:rPr>
          <w:t>3</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687" w:history="1">
        <w:r w:rsidR="0065220D" w:rsidRPr="0065220D">
          <w:rPr>
            <w:rStyle w:val="Collegamentoipertestuale"/>
            <w:caps w:val="0"/>
          </w:rPr>
          <w:t>2.</w:t>
        </w:r>
        <w:r w:rsidR="0065220D" w:rsidRPr="0065220D">
          <w:rPr>
            <w:rFonts w:asciiTheme="minorHAnsi" w:eastAsiaTheme="minorEastAsia" w:hAnsiTheme="minorHAnsi" w:cstheme="minorBidi"/>
            <w:sz w:val="22"/>
            <w:szCs w:val="22"/>
          </w:rPr>
          <w:tab/>
        </w:r>
        <w:r w:rsidR="0065220D" w:rsidRPr="0065220D">
          <w:rPr>
            <w:rStyle w:val="Collegamentoipertestuale"/>
            <w:caps w:val="0"/>
          </w:rPr>
          <w:t>NORME DI RIFERIMENTO E DOCUMENTAZIONE CONTRATTUALE</w:t>
        </w:r>
        <w:r w:rsidR="0065220D" w:rsidRPr="0065220D">
          <w:rPr>
            <w:webHidden/>
          </w:rPr>
          <w:tab/>
        </w:r>
        <w:r w:rsidR="0065220D" w:rsidRPr="0065220D">
          <w:rPr>
            <w:webHidden/>
          </w:rPr>
          <w:fldChar w:fldCharType="begin"/>
        </w:r>
        <w:r w:rsidR="0065220D" w:rsidRPr="0065220D">
          <w:rPr>
            <w:webHidden/>
          </w:rPr>
          <w:instrText xml:space="preserve"> PAGEREF _Toc467084687 \h </w:instrText>
        </w:r>
        <w:r w:rsidR="0065220D" w:rsidRPr="0065220D">
          <w:rPr>
            <w:webHidden/>
          </w:rPr>
        </w:r>
        <w:r w:rsidR="0065220D" w:rsidRPr="0065220D">
          <w:rPr>
            <w:webHidden/>
          </w:rPr>
          <w:fldChar w:fldCharType="separate"/>
        </w:r>
        <w:r w:rsidR="00D5414C">
          <w:rPr>
            <w:webHidden/>
          </w:rPr>
          <w:t>3</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688" w:history="1">
        <w:r w:rsidR="0065220D" w:rsidRPr="0065220D">
          <w:rPr>
            <w:rStyle w:val="Collegamentoipertestuale"/>
            <w:caps w:val="0"/>
          </w:rPr>
          <w:t>3.</w:t>
        </w:r>
        <w:r w:rsidR="0065220D" w:rsidRPr="0065220D">
          <w:rPr>
            <w:rFonts w:asciiTheme="minorHAnsi" w:eastAsiaTheme="minorEastAsia" w:hAnsiTheme="minorHAnsi" w:cstheme="minorBidi"/>
            <w:sz w:val="22"/>
            <w:szCs w:val="22"/>
          </w:rPr>
          <w:tab/>
        </w:r>
        <w:r w:rsidR="0065220D" w:rsidRPr="0065220D">
          <w:rPr>
            <w:rStyle w:val="Collegamentoipertestuale"/>
            <w:caps w:val="0"/>
          </w:rPr>
          <w:t>ATTIVITÀ COMPRESE NELL’APPALTO</w:t>
        </w:r>
        <w:r w:rsidR="0065220D" w:rsidRPr="0065220D">
          <w:rPr>
            <w:webHidden/>
          </w:rPr>
          <w:tab/>
        </w:r>
        <w:r w:rsidR="0065220D" w:rsidRPr="0065220D">
          <w:rPr>
            <w:webHidden/>
          </w:rPr>
          <w:fldChar w:fldCharType="begin"/>
        </w:r>
        <w:r w:rsidR="0065220D" w:rsidRPr="0065220D">
          <w:rPr>
            <w:webHidden/>
          </w:rPr>
          <w:instrText xml:space="preserve"> PAGEREF _Toc467084688 \h </w:instrText>
        </w:r>
        <w:r w:rsidR="0065220D" w:rsidRPr="0065220D">
          <w:rPr>
            <w:webHidden/>
          </w:rPr>
        </w:r>
        <w:r w:rsidR="0065220D" w:rsidRPr="0065220D">
          <w:rPr>
            <w:webHidden/>
          </w:rPr>
          <w:fldChar w:fldCharType="separate"/>
        </w:r>
        <w:r w:rsidR="00D5414C">
          <w:rPr>
            <w:webHidden/>
          </w:rPr>
          <w:t>5</w:t>
        </w:r>
        <w:r w:rsidR="0065220D"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689" w:history="1">
        <w:r w:rsidR="0065220D" w:rsidRPr="0065220D">
          <w:rPr>
            <w:rStyle w:val="Collegamentoipertestuale"/>
            <w:caps w:val="0"/>
          </w:rPr>
          <w:t>3.1.</w:t>
        </w:r>
        <w:r w:rsidR="0065220D" w:rsidRPr="0065220D">
          <w:rPr>
            <w:rFonts w:asciiTheme="minorHAnsi" w:eastAsiaTheme="minorEastAsia" w:hAnsiTheme="minorHAnsi" w:cstheme="minorBidi"/>
            <w:sz w:val="22"/>
            <w:szCs w:val="22"/>
          </w:rPr>
          <w:tab/>
        </w:r>
        <w:r w:rsidR="0065220D" w:rsidRPr="0065220D">
          <w:rPr>
            <w:rStyle w:val="Collegamentoipertestuale"/>
            <w:caps w:val="0"/>
          </w:rPr>
          <w:t>Interventi su chiamata</w:t>
        </w:r>
        <w:r w:rsidR="0065220D" w:rsidRPr="0065220D">
          <w:rPr>
            <w:webHidden/>
          </w:rPr>
          <w:tab/>
        </w:r>
        <w:r w:rsidR="0065220D" w:rsidRPr="0065220D">
          <w:rPr>
            <w:webHidden/>
          </w:rPr>
          <w:fldChar w:fldCharType="begin"/>
        </w:r>
        <w:r w:rsidR="0065220D" w:rsidRPr="0065220D">
          <w:rPr>
            <w:webHidden/>
          </w:rPr>
          <w:instrText xml:space="preserve"> PAGEREF _Toc467084689 \h </w:instrText>
        </w:r>
        <w:r w:rsidR="0065220D" w:rsidRPr="0065220D">
          <w:rPr>
            <w:webHidden/>
          </w:rPr>
        </w:r>
        <w:r w:rsidR="0065220D" w:rsidRPr="0065220D">
          <w:rPr>
            <w:webHidden/>
          </w:rPr>
          <w:fldChar w:fldCharType="separate"/>
        </w:r>
        <w:r w:rsidR="00D5414C">
          <w:rPr>
            <w:webHidden/>
          </w:rPr>
          <w:t>5</w:t>
        </w:r>
        <w:r w:rsidR="0065220D"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690" w:history="1">
        <w:r w:rsidR="0065220D" w:rsidRPr="0065220D">
          <w:rPr>
            <w:rStyle w:val="Collegamentoipertestuale"/>
            <w:caps w:val="0"/>
          </w:rPr>
          <w:t>3.2.</w:t>
        </w:r>
        <w:r w:rsidR="0065220D" w:rsidRPr="0065220D">
          <w:rPr>
            <w:rFonts w:asciiTheme="minorHAnsi" w:eastAsiaTheme="minorEastAsia" w:hAnsiTheme="minorHAnsi" w:cstheme="minorBidi"/>
            <w:sz w:val="22"/>
            <w:szCs w:val="22"/>
          </w:rPr>
          <w:tab/>
        </w:r>
        <w:r w:rsidR="0065220D" w:rsidRPr="0065220D">
          <w:rPr>
            <w:rStyle w:val="Collegamentoipertestuale"/>
            <w:caps w:val="0"/>
          </w:rPr>
          <w:t>Manutenzione di impianti elettrici</w:t>
        </w:r>
        <w:r w:rsidR="0065220D" w:rsidRPr="0065220D">
          <w:rPr>
            <w:webHidden/>
          </w:rPr>
          <w:tab/>
        </w:r>
        <w:r w:rsidR="0065220D" w:rsidRPr="0065220D">
          <w:rPr>
            <w:webHidden/>
          </w:rPr>
          <w:fldChar w:fldCharType="begin"/>
        </w:r>
        <w:r w:rsidR="0065220D" w:rsidRPr="0065220D">
          <w:rPr>
            <w:webHidden/>
          </w:rPr>
          <w:instrText xml:space="preserve"> PAGEREF _Toc467084690 \h </w:instrText>
        </w:r>
        <w:r w:rsidR="0065220D" w:rsidRPr="0065220D">
          <w:rPr>
            <w:webHidden/>
          </w:rPr>
        </w:r>
        <w:r w:rsidR="0065220D" w:rsidRPr="0065220D">
          <w:rPr>
            <w:webHidden/>
          </w:rPr>
          <w:fldChar w:fldCharType="separate"/>
        </w:r>
        <w:r w:rsidR="00D5414C">
          <w:rPr>
            <w:webHidden/>
          </w:rPr>
          <w:t>5</w:t>
        </w:r>
        <w:r w:rsidR="0065220D"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691" w:history="1">
        <w:r w:rsidRPr="0065220D">
          <w:rPr>
            <w:rStyle w:val="Collegamentoipertestuale"/>
            <w:rFonts w:cs="Calibri"/>
            <w:caps w:val="0"/>
          </w:rPr>
          <w:t>3.2.1.</w:t>
        </w:r>
        <w:r w:rsidRPr="0065220D">
          <w:rPr>
            <w:rFonts w:asciiTheme="minorHAnsi" w:eastAsiaTheme="minorEastAsia" w:hAnsiTheme="minorHAnsi" w:cstheme="minorBidi"/>
            <w:sz w:val="22"/>
            <w:szCs w:val="22"/>
          </w:rPr>
          <w:tab/>
        </w:r>
        <w:r w:rsidRPr="0065220D">
          <w:rPr>
            <w:rStyle w:val="Collegamentoipertestuale"/>
            <w:rFonts w:cs="Calibri"/>
            <w:caps w:val="0"/>
          </w:rPr>
          <w:t>Distribuzione circuito luce.</w:t>
        </w:r>
        <w:r w:rsidRPr="0065220D">
          <w:rPr>
            <w:webHidden/>
          </w:rPr>
          <w:tab/>
        </w:r>
        <w:r w:rsidRPr="0065220D">
          <w:rPr>
            <w:webHidden/>
          </w:rPr>
          <w:fldChar w:fldCharType="begin"/>
        </w:r>
        <w:r w:rsidRPr="0065220D">
          <w:rPr>
            <w:webHidden/>
          </w:rPr>
          <w:instrText xml:space="preserve"> PAGEREF _Toc467084691 \h </w:instrText>
        </w:r>
        <w:r w:rsidRPr="0065220D">
          <w:rPr>
            <w:webHidden/>
          </w:rPr>
        </w:r>
        <w:r w:rsidRPr="0065220D">
          <w:rPr>
            <w:webHidden/>
          </w:rPr>
          <w:fldChar w:fldCharType="separate"/>
        </w:r>
        <w:r w:rsidR="00D5414C">
          <w:rPr>
            <w:webHidden/>
          </w:rPr>
          <w:t>6</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692" w:history="1">
        <w:r w:rsidRPr="0065220D">
          <w:rPr>
            <w:rStyle w:val="Collegamentoipertestuale"/>
            <w:caps w:val="0"/>
          </w:rPr>
          <w:t>3.2.2.</w:t>
        </w:r>
        <w:r w:rsidRPr="0065220D">
          <w:rPr>
            <w:rFonts w:asciiTheme="minorHAnsi" w:eastAsiaTheme="minorEastAsia" w:hAnsiTheme="minorHAnsi" w:cstheme="minorBidi"/>
            <w:sz w:val="22"/>
            <w:szCs w:val="22"/>
          </w:rPr>
          <w:tab/>
        </w:r>
        <w:r w:rsidRPr="0065220D">
          <w:rPr>
            <w:rStyle w:val="Collegamentoipertestuale"/>
            <w:caps w:val="0"/>
          </w:rPr>
          <w:t>Distribuzione circuiti f.m.</w:t>
        </w:r>
        <w:r w:rsidRPr="0065220D">
          <w:rPr>
            <w:webHidden/>
          </w:rPr>
          <w:tab/>
        </w:r>
        <w:r w:rsidRPr="0065220D">
          <w:rPr>
            <w:webHidden/>
          </w:rPr>
          <w:fldChar w:fldCharType="begin"/>
        </w:r>
        <w:r w:rsidRPr="0065220D">
          <w:rPr>
            <w:webHidden/>
          </w:rPr>
          <w:instrText xml:space="preserve"> PAGEREF _Toc467084692 \h </w:instrText>
        </w:r>
        <w:r w:rsidRPr="0065220D">
          <w:rPr>
            <w:webHidden/>
          </w:rPr>
        </w:r>
        <w:r w:rsidRPr="0065220D">
          <w:rPr>
            <w:webHidden/>
          </w:rPr>
          <w:fldChar w:fldCharType="separate"/>
        </w:r>
        <w:r w:rsidR="00D5414C">
          <w:rPr>
            <w:webHidden/>
          </w:rPr>
          <w:t>6</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693" w:history="1">
        <w:r w:rsidRPr="0065220D">
          <w:rPr>
            <w:rStyle w:val="Collegamentoipertestuale"/>
            <w:caps w:val="0"/>
          </w:rPr>
          <w:t>3.2.3.</w:t>
        </w:r>
        <w:r w:rsidRPr="0065220D">
          <w:rPr>
            <w:rFonts w:asciiTheme="minorHAnsi" w:eastAsiaTheme="minorEastAsia" w:hAnsiTheme="minorHAnsi" w:cstheme="minorBidi"/>
            <w:sz w:val="22"/>
            <w:szCs w:val="22"/>
          </w:rPr>
          <w:tab/>
        </w:r>
        <w:r w:rsidRPr="0065220D">
          <w:rPr>
            <w:rStyle w:val="Collegamentoipertestuale"/>
            <w:caps w:val="0"/>
          </w:rPr>
          <w:t>Distribuzione impianti di terra.</w:t>
        </w:r>
        <w:r w:rsidRPr="0065220D">
          <w:rPr>
            <w:webHidden/>
          </w:rPr>
          <w:tab/>
        </w:r>
        <w:r w:rsidRPr="0065220D">
          <w:rPr>
            <w:webHidden/>
          </w:rPr>
          <w:fldChar w:fldCharType="begin"/>
        </w:r>
        <w:r w:rsidRPr="0065220D">
          <w:rPr>
            <w:webHidden/>
          </w:rPr>
          <w:instrText xml:space="preserve"> PAGEREF _Toc467084693 \h </w:instrText>
        </w:r>
        <w:r w:rsidRPr="0065220D">
          <w:rPr>
            <w:webHidden/>
          </w:rPr>
        </w:r>
        <w:r w:rsidRPr="0065220D">
          <w:rPr>
            <w:webHidden/>
          </w:rPr>
          <w:fldChar w:fldCharType="separate"/>
        </w:r>
        <w:r w:rsidR="00D5414C">
          <w:rPr>
            <w:webHidden/>
          </w:rPr>
          <w:t>8</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694" w:history="1">
        <w:r w:rsidRPr="0065220D">
          <w:rPr>
            <w:rStyle w:val="Collegamentoipertestuale"/>
            <w:caps w:val="0"/>
          </w:rPr>
          <w:t>3.2.4.</w:t>
        </w:r>
        <w:r w:rsidRPr="0065220D">
          <w:rPr>
            <w:rFonts w:asciiTheme="minorHAnsi" w:eastAsiaTheme="minorEastAsia" w:hAnsiTheme="minorHAnsi" w:cstheme="minorBidi"/>
            <w:sz w:val="22"/>
            <w:szCs w:val="22"/>
          </w:rPr>
          <w:tab/>
        </w:r>
        <w:r w:rsidRPr="0065220D">
          <w:rPr>
            <w:rStyle w:val="Collegamentoipertestuale"/>
            <w:caps w:val="0"/>
          </w:rPr>
          <w:t>Distribuzione per impianti speciali.</w:t>
        </w:r>
        <w:r w:rsidRPr="0065220D">
          <w:rPr>
            <w:webHidden/>
          </w:rPr>
          <w:tab/>
        </w:r>
        <w:r w:rsidRPr="0065220D">
          <w:rPr>
            <w:webHidden/>
          </w:rPr>
          <w:fldChar w:fldCharType="begin"/>
        </w:r>
        <w:r w:rsidRPr="0065220D">
          <w:rPr>
            <w:webHidden/>
          </w:rPr>
          <w:instrText xml:space="preserve"> PAGEREF _Toc467084694 \h </w:instrText>
        </w:r>
        <w:r w:rsidRPr="0065220D">
          <w:rPr>
            <w:webHidden/>
          </w:rPr>
        </w:r>
        <w:r w:rsidRPr="0065220D">
          <w:rPr>
            <w:webHidden/>
          </w:rPr>
          <w:fldChar w:fldCharType="separate"/>
        </w:r>
        <w:r w:rsidR="00D5414C">
          <w:rPr>
            <w:webHidden/>
          </w:rPr>
          <w:t>8</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695" w:history="1">
        <w:r w:rsidRPr="0065220D">
          <w:rPr>
            <w:rStyle w:val="Collegamentoipertestuale"/>
            <w:caps w:val="0"/>
          </w:rPr>
          <w:t>3.2.5.</w:t>
        </w:r>
        <w:r w:rsidRPr="0065220D">
          <w:rPr>
            <w:rFonts w:asciiTheme="minorHAnsi" w:eastAsiaTheme="minorEastAsia" w:hAnsiTheme="minorHAnsi" w:cstheme="minorBidi"/>
            <w:sz w:val="22"/>
            <w:szCs w:val="22"/>
          </w:rPr>
          <w:tab/>
        </w:r>
        <w:r w:rsidRPr="0065220D">
          <w:rPr>
            <w:rStyle w:val="Collegamentoipertestuale"/>
            <w:caps w:val="0"/>
          </w:rPr>
          <w:t>Sostituzione di apparecchiature di protezione, comando e sezionamento.</w:t>
        </w:r>
        <w:r w:rsidRPr="0065220D">
          <w:rPr>
            <w:webHidden/>
          </w:rPr>
          <w:tab/>
        </w:r>
        <w:r w:rsidRPr="0065220D">
          <w:rPr>
            <w:webHidden/>
          </w:rPr>
          <w:fldChar w:fldCharType="begin"/>
        </w:r>
        <w:r w:rsidRPr="0065220D">
          <w:rPr>
            <w:webHidden/>
          </w:rPr>
          <w:instrText xml:space="preserve"> PAGEREF _Toc467084695 \h </w:instrText>
        </w:r>
        <w:r w:rsidRPr="0065220D">
          <w:rPr>
            <w:webHidden/>
          </w:rPr>
        </w:r>
        <w:r w:rsidRPr="0065220D">
          <w:rPr>
            <w:webHidden/>
          </w:rPr>
          <w:fldChar w:fldCharType="separate"/>
        </w:r>
        <w:r w:rsidR="00D5414C">
          <w:rPr>
            <w:webHidden/>
          </w:rPr>
          <w:t>9</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696" w:history="1">
        <w:r w:rsidRPr="0065220D">
          <w:rPr>
            <w:rStyle w:val="Collegamentoipertestuale"/>
            <w:rFonts w:cs="Calibri"/>
            <w:caps w:val="0"/>
          </w:rPr>
          <w:t>3.2.6.</w:t>
        </w:r>
        <w:r w:rsidRPr="0065220D">
          <w:rPr>
            <w:rFonts w:asciiTheme="minorHAnsi" w:eastAsiaTheme="minorEastAsia" w:hAnsiTheme="minorHAnsi" w:cstheme="minorBidi"/>
            <w:sz w:val="22"/>
            <w:szCs w:val="22"/>
          </w:rPr>
          <w:tab/>
        </w:r>
        <w:r w:rsidRPr="0065220D">
          <w:rPr>
            <w:rStyle w:val="Collegamentoipertestuale"/>
            <w:rFonts w:cs="Calibri"/>
            <w:caps w:val="0"/>
          </w:rPr>
          <w:t>Corpi illuminanti.</w:t>
        </w:r>
        <w:r w:rsidRPr="0065220D">
          <w:rPr>
            <w:webHidden/>
          </w:rPr>
          <w:tab/>
        </w:r>
        <w:r w:rsidRPr="0065220D">
          <w:rPr>
            <w:webHidden/>
          </w:rPr>
          <w:fldChar w:fldCharType="begin"/>
        </w:r>
        <w:r w:rsidRPr="0065220D">
          <w:rPr>
            <w:webHidden/>
          </w:rPr>
          <w:instrText xml:space="preserve"> PAGEREF _Toc467084696 \h </w:instrText>
        </w:r>
        <w:r w:rsidRPr="0065220D">
          <w:rPr>
            <w:webHidden/>
          </w:rPr>
        </w:r>
        <w:r w:rsidRPr="0065220D">
          <w:rPr>
            <w:webHidden/>
          </w:rPr>
          <w:fldChar w:fldCharType="separate"/>
        </w:r>
        <w:r w:rsidR="00D5414C">
          <w:rPr>
            <w:webHidden/>
          </w:rPr>
          <w:t>9</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697" w:history="1">
        <w:r w:rsidRPr="0065220D">
          <w:rPr>
            <w:rStyle w:val="Collegamentoipertestuale"/>
            <w:rFonts w:cs="Calibri"/>
            <w:caps w:val="0"/>
          </w:rPr>
          <w:t>3.2.7.</w:t>
        </w:r>
        <w:r w:rsidRPr="0065220D">
          <w:rPr>
            <w:rFonts w:asciiTheme="minorHAnsi" w:eastAsiaTheme="minorEastAsia" w:hAnsiTheme="minorHAnsi" w:cstheme="minorBidi"/>
            <w:sz w:val="22"/>
            <w:szCs w:val="22"/>
          </w:rPr>
          <w:tab/>
        </w:r>
        <w:r w:rsidRPr="0065220D">
          <w:rPr>
            <w:rStyle w:val="Collegamentoipertestuale"/>
            <w:rFonts w:cs="Calibri"/>
            <w:caps w:val="0"/>
          </w:rPr>
          <w:t>Illuminazione d’emergenza.</w:t>
        </w:r>
        <w:r w:rsidRPr="0065220D">
          <w:rPr>
            <w:webHidden/>
          </w:rPr>
          <w:tab/>
        </w:r>
        <w:r w:rsidRPr="0065220D">
          <w:rPr>
            <w:webHidden/>
          </w:rPr>
          <w:fldChar w:fldCharType="begin"/>
        </w:r>
        <w:r w:rsidRPr="0065220D">
          <w:rPr>
            <w:webHidden/>
          </w:rPr>
          <w:instrText xml:space="preserve"> PAGEREF _Toc467084697 \h </w:instrText>
        </w:r>
        <w:r w:rsidRPr="0065220D">
          <w:rPr>
            <w:webHidden/>
          </w:rPr>
        </w:r>
        <w:r w:rsidRPr="0065220D">
          <w:rPr>
            <w:webHidden/>
          </w:rPr>
          <w:fldChar w:fldCharType="separate"/>
        </w:r>
        <w:r w:rsidR="00D5414C">
          <w:rPr>
            <w:webHidden/>
          </w:rPr>
          <w:t>9</w:t>
        </w:r>
        <w:r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698" w:history="1">
        <w:r w:rsidR="0065220D" w:rsidRPr="0065220D">
          <w:rPr>
            <w:rStyle w:val="Collegamentoipertestuale"/>
            <w:rFonts w:cs="Calibri"/>
            <w:caps w:val="0"/>
          </w:rPr>
          <w:t>3.3.</w:t>
        </w:r>
        <w:r w:rsidR="0065220D" w:rsidRPr="0065220D">
          <w:rPr>
            <w:rFonts w:asciiTheme="minorHAnsi" w:eastAsiaTheme="minorEastAsia" w:hAnsiTheme="minorHAnsi" w:cstheme="minorBidi"/>
            <w:sz w:val="22"/>
            <w:szCs w:val="22"/>
          </w:rPr>
          <w:tab/>
        </w:r>
        <w:r w:rsidR="0065220D" w:rsidRPr="0065220D">
          <w:rPr>
            <w:rStyle w:val="Collegamentoipertestuale"/>
            <w:rFonts w:cs="Calibri"/>
            <w:caps w:val="0"/>
          </w:rPr>
          <w:t>Manutenzione ordinaria e correttiva delle cabine elettriche.</w:t>
        </w:r>
        <w:r w:rsidR="0065220D" w:rsidRPr="0065220D">
          <w:rPr>
            <w:webHidden/>
          </w:rPr>
          <w:tab/>
        </w:r>
        <w:r w:rsidR="0065220D" w:rsidRPr="0065220D">
          <w:rPr>
            <w:webHidden/>
          </w:rPr>
          <w:fldChar w:fldCharType="begin"/>
        </w:r>
        <w:r w:rsidR="0065220D" w:rsidRPr="0065220D">
          <w:rPr>
            <w:webHidden/>
          </w:rPr>
          <w:instrText xml:space="preserve"> PAGEREF _Toc467084698 \h </w:instrText>
        </w:r>
        <w:r w:rsidR="0065220D" w:rsidRPr="0065220D">
          <w:rPr>
            <w:webHidden/>
          </w:rPr>
        </w:r>
        <w:r w:rsidR="0065220D" w:rsidRPr="0065220D">
          <w:rPr>
            <w:webHidden/>
          </w:rPr>
          <w:fldChar w:fldCharType="separate"/>
        </w:r>
        <w:r w:rsidR="00D5414C">
          <w:rPr>
            <w:webHidden/>
          </w:rPr>
          <w:t>10</w:t>
        </w:r>
        <w:r w:rsidR="0065220D"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699" w:history="1">
        <w:r w:rsidRPr="0065220D">
          <w:rPr>
            <w:rStyle w:val="Collegamentoipertestuale"/>
            <w:rFonts w:cs="Calibri"/>
            <w:caps w:val="0"/>
          </w:rPr>
          <w:t>3.3.1.</w:t>
        </w:r>
        <w:r w:rsidRPr="0065220D">
          <w:rPr>
            <w:rFonts w:asciiTheme="minorHAnsi" w:eastAsiaTheme="minorEastAsia" w:hAnsiTheme="minorHAnsi" w:cstheme="minorBidi"/>
            <w:sz w:val="22"/>
            <w:szCs w:val="22"/>
          </w:rPr>
          <w:tab/>
        </w:r>
        <w:r w:rsidRPr="0065220D">
          <w:rPr>
            <w:rStyle w:val="Collegamentoipertestuale"/>
            <w:rFonts w:cs="Calibri"/>
            <w:caps w:val="0"/>
          </w:rPr>
          <w:t>Manutenzione ordinaria degli edifici adibiti a cabine elettriche.</w:t>
        </w:r>
        <w:r w:rsidRPr="0065220D">
          <w:rPr>
            <w:webHidden/>
          </w:rPr>
          <w:tab/>
        </w:r>
        <w:r w:rsidRPr="0065220D">
          <w:rPr>
            <w:webHidden/>
          </w:rPr>
          <w:fldChar w:fldCharType="begin"/>
        </w:r>
        <w:r w:rsidRPr="0065220D">
          <w:rPr>
            <w:webHidden/>
          </w:rPr>
          <w:instrText xml:space="preserve"> PAGEREF _Toc467084699 \h </w:instrText>
        </w:r>
        <w:r w:rsidRPr="0065220D">
          <w:rPr>
            <w:webHidden/>
          </w:rPr>
        </w:r>
        <w:r w:rsidRPr="0065220D">
          <w:rPr>
            <w:webHidden/>
          </w:rPr>
          <w:fldChar w:fldCharType="separate"/>
        </w:r>
        <w:r w:rsidR="00D5414C">
          <w:rPr>
            <w:webHidden/>
          </w:rPr>
          <w:t>10</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700" w:history="1">
        <w:r w:rsidRPr="0065220D">
          <w:rPr>
            <w:rStyle w:val="Collegamentoipertestuale"/>
            <w:rFonts w:cs="Calibri"/>
            <w:caps w:val="0"/>
          </w:rPr>
          <w:t>3.3.2.</w:t>
        </w:r>
        <w:r w:rsidRPr="0065220D">
          <w:rPr>
            <w:rFonts w:asciiTheme="minorHAnsi" w:eastAsiaTheme="minorEastAsia" w:hAnsiTheme="minorHAnsi" w:cstheme="minorBidi"/>
            <w:sz w:val="22"/>
            <w:szCs w:val="22"/>
          </w:rPr>
          <w:tab/>
        </w:r>
        <w:r w:rsidRPr="0065220D">
          <w:rPr>
            <w:rStyle w:val="Collegamentoipertestuale"/>
            <w:rFonts w:cs="Calibri"/>
            <w:caps w:val="0"/>
          </w:rPr>
          <w:t>Manutenzione ordinaria e correttiva Quadri Generali di Bassa Tensione</w:t>
        </w:r>
        <w:r w:rsidRPr="0065220D">
          <w:rPr>
            <w:webHidden/>
          </w:rPr>
          <w:tab/>
        </w:r>
        <w:r w:rsidRPr="0065220D">
          <w:rPr>
            <w:webHidden/>
          </w:rPr>
          <w:fldChar w:fldCharType="begin"/>
        </w:r>
        <w:r w:rsidRPr="0065220D">
          <w:rPr>
            <w:webHidden/>
          </w:rPr>
          <w:instrText xml:space="preserve"> PAGEREF _Toc467084700 \h </w:instrText>
        </w:r>
        <w:r w:rsidRPr="0065220D">
          <w:rPr>
            <w:webHidden/>
          </w:rPr>
        </w:r>
        <w:r w:rsidRPr="0065220D">
          <w:rPr>
            <w:webHidden/>
          </w:rPr>
          <w:fldChar w:fldCharType="separate"/>
        </w:r>
        <w:r w:rsidR="00D5414C">
          <w:rPr>
            <w:webHidden/>
          </w:rPr>
          <w:t>11</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701" w:history="1">
        <w:r w:rsidRPr="0065220D">
          <w:rPr>
            <w:rStyle w:val="Collegamentoipertestuale"/>
            <w:rFonts w:cs="Calibri"/>
            <w:caps w:val="0"/>
          </w:rPr>
          <w:t>3.3.3.</w:t>
        </w:r>
        <w:r w:rsidRPr="0065220D">
          <w:rPr>
            <w:rFonts w:asciiTheme="minorHAnsi" w:eastAsiaTheme="minorEastAsia" w:hAnsiTheme="minorHAnsi" w:cstheme="minorBidi"/>
            <w:sz w:val="22"/>
            <w:szCs w:val="22"/>
          </w:rPr>
          <w:tab/>
        </w:r>
        <w:r w:rsidRPr="0065220D">
          <w:rPr>
            <w:rStyle w:val="Collegamentoipertestuale"/>
            <w:rFonts w:cs="Calibri"/>
            <w:caps w:val="0"/>
          </w:rPr>
          <w:t>Manutenzione ordinaria e correttiva degli interruttori di Cat.1.</w:t>
        </w:r>
        <w:r w:rsidRPr="0065220D">
          <w:rPr>
            <w:webHidden/>
          </w:rPr>
          <w:tab/>
        </w:r>
        <w:r w:rsidRPr="0065220D">
          <w:rPr>
            <w:webHidden/>
          </w:rPr>
          <w:fldChar w:fldCharType="begin"/>
        </w:r>
        <w:r w:rsidRPr="0065220D">
          <w:rPr>
            <w:webHidden/>
          </w:rPr>
          <w:instrText xml:space="preserve"> PAGEREF _Toc467084701 \h </w:instrText>
        </w:r>
        <w:r w:rsidRPr="0065220D">
          <w:rPr>
            <w:webHidden/>
          </w:rPr>
        </w:r>
        <w:r w:rsidRPr="0065220D">
          <w:rPr>
            <w:webHidden/>
          </w:rPr>
          <w:fldChar w:fldCharType="separate"/>
        </w:r>
        <w:r w:rsidR="00D5414C">
          <w:rPr>
            <w:webHidden/>
          </w:rPr>
          <w:t>11</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702" w:history="1">
        <w:r w:rsidRPr="0065220D">
          <w:rPr>
            <w:rStyle w:val="Collegamentoipertestuale"/>
            <w:rFonts w:cs="Calibri"/>
            <w:caps w:val="0"/>
          </w:rPr>
          <w:t>3.3.4.</w:t>
        </w:r>
        <w:r w:rsidRPr="0065220D">
          <w:rPr>
            <w:rFonts w:asciiTheme="minorHAnsi" w:eastAsiaTheme="minorEastAsia" w:hAnsiTheme="minorHAnsi" w:cstheme="minorBidi"/>
            <w:sz w:val="22"/>
            <w:szCs w:val="22"/>
          </w:rPr>
          <w:tab/>
        </w:r>
        <w:r w:rsidRPr="0065220D">
          <w:rPr>
            <w:rStyle w:val="Collegamentoipertestuale"/>
            <w:rFonts w:cs="Calibri"/>
            <w:caps w:val="0"/>
          </w:rPr>
          <w:t>Manutenzione ordinaria e correttiva degli interruttori di Cat.2</w:t>
        </w:r>
        <w:r w:rsidRPr="0065220D">
          <w:rPr>
            <w:webHidden/>
          </w:rPr>
          <w:tab/>
        </w:r>
        <w:r w:rsidRPr="0065220D">
          <w:rPr>
            <w:webHidden/>
          </w:rPr>
          <w:fldChar w:fldCharType="begin"/>
        </w:r>
        <w:r w:rsidRPr="0065220D">
          <w:rPr>
            <w:webHidden/>
          </w:rPr>
          <w:instrText xml:space="preserve"> PAGEREF _Toc467084702 \h </w:instrText>
        </w:r>
        <w:r w:rsidRPr="0065220D">
          <w:rPr>
            <w:webHidden/>
          </w:rPr>
        </w:r>
        <w:r w:rsidRPr="0065220D">
          <w:rPr>
            <w:webHidden/>
          </w:rPr>
          <w:fldChar w:fldCharType="separate"/>
        </w:r>
        <w:r w:rsidR="00D5414C">
          <w:rPr>
            <w:webHidden/>
          </w:rPr>
          <w:t>11</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r w:rsidR="00D61C28">
        <w:rPr>
          <w:rStyle w:val="Collegamentoipertestuale"/>
          <w:caps w:val="0"/>
        </w:rPr>
        <w:tab/>
      </w:r>
      <w:hyperlink w:anchor="_Toc467084703" w:history="1">
        <w:r w:rsidRPr="0065220D">
          <w:rPr>
            <w:rStyle w:val="Collegamentoipertestuale"/>
            <w:rFonts w:cs="Calibri"/>
            <w:caps w:val="0"/>
          </w:rPr>
          <w:t>3.3.4.1.</w:t>
        </w:r>
        <w:r w:rsidRPr="0065220D">
          <w:rPr>
            <w:rFonts w:asciiTheme="minorHAnsi" w:eastAsiaTheme="minorEastAsia" w:hAnsiTheme="minorHAnsi" w:cstheme="minorBidi"/>
            <w:sz w:val="22"/>
            <w:szCs w:val="22"/>
          </w:rPr>
          <w:tab/>
        </w:r>
        <w:r w:rsidRPr="0065220D">
          <w:rPr>
            <w:rStyle w:val="Collegamentoipertestuale"/>
            <w:rFonts w:cs="Calibri"/>
            <w:caps w:val="0"/>
          </w:rPr>
          <w:t>Manutenzione generale.</w:t>
        </w:r>
        <w:r w:rsidRPr="0065220D">
          <w:rPr>
            <w:webHidden/>
          </w:rPr>
          <w:tab/>
        </w:r>
        <w:r w:rsidRPr="0065220D">
          <w:rPr>
            <w:webHidden/>
          </w:rPr>
          <w:fldChar w:fldCharType="begin"/>
        </w:r>
        <w:r w:rsidRPr="0065220D">
          <w:rPr>
            <w:webHidden/>
          </w:rPr>
          <w:instrText xml:space="preserve"> PAGEREF _Toc467084703 \h </w:instrText>
        </w:r>
        <w:r w:rsidRPr="0065220D">
          <w:rPr>
            <w:webHidden/>
          </w:rPr>
        </w:r>
        <w:r w:rsidRPr="0065220D">
          <w:rPr>
            <w:webHidden/>
          </w:rPr>
          <w:fldChar w:fldCharType="separate"/>
        </w:r>
        <w:r w:rsidR="00D5414C">
          <w:rPr>
            <w:webHidden/>
          </w:rPr>
          <w:t>11</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Pr>
          <w:rStyle w:val="Collegamentoipertestuale"/>
          <w:caps w:val="0"/>
        </w:rPr>
        <w:tab/>
      </w:r>
      <w:r w:rsidR="00D61C28">
        <w:rPr>
          <w:rStyle w:val="Collegamentoipertestuale"/>
          <w:caps w:val="0"/>
        </w:rPr>
        <w:tab/>
      </w:r>
      <w:hyperlink w:anchor="_Toc467084704" w:history="1">
        <w:r w:rsidRPr="0065220D">
          <w:rPr>
            <w:rStyle w:val="Collegamentoipertestuale"/>
            <w:rFonts w:cs="Calibri"/>
            <w:caps w:val="0"/>
          </w:rPr>
          <w:t>3.3.4.2.</w:t>
        </w:r>
        <w:r w:rsidRPr="0065220D">
          <w:rPr>
            <w:rFonts w:asciiTheme="minorHAnsi" w:eastAsiaTheme="minorEastAsia" w:hAnsiTheme="minorHAnsi" w:cstheme="minorBidi"/>
            <w:sz w:val="22"/>
            <w:szCs w:val="22"/>
          </w:rPr>
          <w:tab/>
        </w:r>
        <w:r w:rsidRPr="0065220D">
          <w:rPr>
            <w:rStyle w:val="Collegamentoipertestuale"/>
            <w:rFonts w:cs="Calibri"/>
            <w:caps w:val="0"/>
          </w:rPr>
          <w:t>Manutenzione ordinaria specifica.</w:t>
        </w:r>
        <w:r w:rsidRPr="0065220D">
          <w:rPr>
            <w:webHidden/>
          </w:rPr>
          <w:tab/>
        </w:r>
        <w:r w:rsidRPr="0065220D">
          <w:rPr>
            <w:webHidden/>
          </w:rPr>
          <w:fldChar w:fldCharType="begin"/>
        </w:r>
        <w:r w:rsidRPr="0065220D">
          <w:rPr>
            <w:webHidden/>
          </w:rPr>
          <w:instrText xml:space="preserve"> PAGEREF _Toc467084704 \h </w:instrText>
        </w:r>
        <w:r w:rsidRPr="0065220D">
          <w:rPr>
            <w:webHidden/>
          </w:rPr>
        </w:r>
        <w:r w:rsidRPr="0065220D">
          <w:rPr>
            <w:webHidden/>
          </w:rPr>
          <w:fldChar w:fldCharType="separate"/>
        </w:r>
        <w:r w:rsidR="00D5414C">
          <w:rPr>
            <w:webHidden/>
          </w:rPr>
          <w:t>12</w:t>
        </w:r>
        <w:r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705" w:history="1">
        <w:r w:rsidR="0065220D" w:rsidRPr="0065220D">
          <w:rPr>
            <w:rStyle w:val="Collegamentoipertestuale"/>
            <w:caps w:val="0"/>
          </w:rPr>
          <w:t>3.4.</w:t>
        </w:r>
        <w:r w:rsidR="0065220D" w:rsidRPr="0065220D">
          <w:rPr>
            <w:rFonts w:asciiTheme="minorHAnsi" w:eastAsiaTheme="minorEastAsia" w:hAnsiTheme="minorHAnsi" w:cstheme="minorBidi"/>
            <w:sz w:val="22"/>
            <w:szCs w:val="22"/>
          </w:rPr>
          <w:tab/>
        </w:r>
        <w:r w:rsidR="0065220D" w:rsidRPr="0065220D">
          <w:rPr>
            <w:rStyle w:val="Collegamentoipertestuale"/>
            <w:caps w:val="0"/>
          </w:rPr>
          <w:t>Manutenzione ordinaria dei trasformatori.</w:t>
        </w:r>
        <w:r w:rsidR="0065220D" w:rsidRPr="0065220D">
          <w:rPr>
            <w:webHidden/>
          </w:rPr>
          <w:tab/>
        </w:r>
        <w:r w:rsidR="0065220D" w:rsidRPr="0065220D">
          <w:rPr>
            <w:webHidden/>
          </w:rPr>
          <w:fldChar w:fldCharType="begin"/>
        </w:r>
        <w:r w:rsidR="0065220D" w:rsidRPr="0065220D">
          <w:rPr>
            <w:webHidden/>
          </w:rPr>
          <w:instrText xml:space="preserve"> PAGEREF _Toc467084705 \h </w:instrText>
        </w:r>
        <w:r w:rsidR="0065220D" w:rsidRPr="0065220D">
          <w:rPr>
            <w:webHidden/>
          </w:rPr>
        </w:r>
        <w:r w:rsidR="0065220D" w:rsidRPr="0065220D">
          <w:rPr>
            <w:webHidden/>
          </w:rPr>
          <w:fldChar w:fldCharType="separate"/>
        </w:r>
        <w:r w:rsidR="00D5414C">
          <w:rPr>
            <w:webHidden/>
          </w:rPr>
          <w:t>12</w:t>
        </w:r>
        <w:r w:rsidR="0065220D"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706" w:history="1">
        <w:r w:rsidR="0065220D" w:rsidRPr="0065220D">
          <w:rPr>
            <w:rStyle w:val="Collegamentoipertestuale"/>
            <w:rFonts w:cs="Calibri"/>
            <w:caps w:val="0"/>
          </w:rPr>
          <w:t>3.5.</w:t>
        </w:r>
        <w:r w:rsidR="0065220D" w:rsidRPr="0065220D">
          <w:rPr>
            <w:rFonts w:asciiTheme="minorHAnsi" w:eastAsiaTheme="minorEastAsia" w:hAnsiTheme="minorHAnsi" w:cstheme="minorBidi"/>
            <w:sz w:val="22"/>
            <w:szCs w:val="22"/>
          </w:rPr>
          <w:tab/>
        </w:r>
        <w:r w:rsidR="0065220D" w:rsidRPr="0065220D">
          <w:rPr>
            <w:rStyle w:val="Collegamentoipertestuale"/>
            <w:rFonts w:cs="Calibri"/>
            <w:caps w:val="0"/>
          </w:rPr>
          <w:t>Verifica delle protezioni</w:t>
        </w:r>
        <w:r w:rsidR="0065220D" w:rsidRPr="0065220D">
          <w:rPr>
            <w:webHidden/>
          </w:rPr>
          <w:tab/>
        </w:r>
        <w:r w:rsidR="0065220D" w:rsidRPr="0065220D">
          <w:rPr>
            <w:webHidden/>
          </w:rPr>
          <w:fldChar w:fldCharType="begin"/>
        </w:r>
        <w:r w:rsidR="0065220D" w:rsidRPr="0065220D">
          <w:rPr>
            <w:webHidden/>
          </w:rPr>
          <w:instrText xml:space="preserve"> PAGEREF _Toc467084706 \h </w:instrText>
        </w:r>
        <w:r w:rsidR="0065220D" w:rsidRPr="0065220D">
          <w:rPr>
            <w:webHidden/>
          </w:rPr>
        </w:r>
        <w:r w:rsidR="0065220D" w:rsidRPr="0065220D">
          <w:rPr>
            <w:webHidden/>
          </w:rPr>
          <w:fldChar w:fldCharType="separate"/>
        </w:r>
        <w:r w:rsidR="00D5414C">
          <w:rPr>
            <w:webHidden/>
          </w:rPr>
          <w:t>12</w:t>
        </w:r>
        <w:r w:rsidR="0065220D"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707" w:history="1">
        <w:r w:rsidR="0065220D" w:rsidRPr="0065220D">
          <w:rPr>
            <w:rStyle w:val="Collegamentoipertestuale"/>
            <w:rFonts w:cs="Calibri"/>
            <w:caps w:val="0"/>
          </w:rPr>
          <w:t>3.6.</w:t>
        </w:r>
        <w:r w:rsidR="0065220D" w:rsidRPr="0065220D">
          <w:rPr>
            <w:rFonts w:asciiTheme="minorHAnsi" w:eastAsiaTheme="minorEastAsia" w:hAnsiTheme="minorHAnsi" w:cstheme="minorBidi"/>
            <w:sz w:val="22"/>
            <w:szCs w:val="22"/>
          </w:rPr>
          <w:tab/>
        </w:r>
        <w:r w:rsidR="0065220D" w:rsidRPr="0065220D">
          <w:rPr>
            <w:rStyle w:val="Collegamentoipertestuale"/>
            <w:rFonts w:cs="Calibri"/>
            <w:caps w:val="0"/>
          </w:rPr>
          <w:t>Prove del circuito di terra</w:t>
        </w:r>
        <w:r w:rsidR="0065220D" w:rsidRPr="0065220D">
          <w:rPr>
            <w:webHidden/>
          </w:rPr>
          <w:tab/>
        </w:r>
        <w:r w:rsidR="0065220D" w:rsidRPr="0065220D">
          <w:rPr>
            <w:webHidden/>
          </w:rPr>
          <w:fldChar w:fldCharType="begin"/>
        </w:r>
        <w:r w:rsidR="0065220D" w:rsidRPr="0065220D">
          <w:rPr>
            <w:webHidden/>
          </w:rPr>
          <w:instrText xml:space="preserve"> PAGEREF _Toc467084707 \h </w:instrText>
        </w:r>
        <w:r w:rsidR="0065220D" w:rsidRPr="0065220D">
          <w:rPr>
            <w:webHidden/>
          </w:rPr>
        </w:r>
        <w:r w:rsidR="0065220D" w:rsidRPr="0065220D">
          <w:rPr>
            <w:webHidden/>
          </w:rPr>
          <w:fldChar w:fldCharType="separate"/>
        </w:r>
        <w:r w:rsidR="00D5414C">
          <w:rPr>
            <w:webHidden/>
          </w:rPr>
          <w:t>13</w:t>
        </w:r>
        <w:r w:rsidR="0065220D"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708" w:history="1">
        <w:r w:rsidR="0065220D" w:rsidRPr="0065220D">
          <w:rPr>
            <w:rStyle w:val="Collegamentoipertestuale"/>
            <w:rFonts w:cs="Calibri"/>
            <w:caps w:val="0"/>
          </w:rPr>
          <w:t>3.7.</w:t>
        </w:r>
        <w:r w:rsidR="0065220D" w:rsidRPr="0065220D">
          <w:rPr>
            <w:rFonts w:asciiTheme="minorHAnsi" w:eastAsiaTheme="minorEastAsia" w:hAnsiTheme="minorHAnsi" w:cstheme="minorBidi"/>
            <w:sz w:val="22"/>
            <w:szCs w:val="22"/>
          </w:rPr>
          <w:tab/>
        </w:r>
        <w:r w:rsidR="0065220D" w:rsidRPr="0065220D">
          <w:rPr>
            <w:rStyle w:val="Collegamentoipertestuale"/>
            <w:rFonts w:cs="Calibri"/>
            <w:caps w:val="0"/>
          </w:rPr>
          <w:t>Manutenzione ordinaria dei sezionatori 20 KV</w:t>
        </w:r>
        <w:r w:rsidR="0065220D" w:rsidRPr="0065220D">
          <w:rPr>
            <w:webHidden/>
          </w:rPr>
          <w:tab/>
        </w:r>
        <w:r w:rsidR="0065220D" w:rsidRPr="0065220D">
          <w:rPr>
            <w:webHidden/>
          </w:rPr>
          <w:fldChar w:fldCharType="begin"/>
        </w:r>
        <w:r w:rsidR="0065220D" w:rsidRPr="0065220D">
          <w:rPr>
            <w:webHidden/>
          </w:rPr>
          <w:instrText xml:space="preserve"> PAGEREF _Toc467084708 \h </w:instrText>
        </w:r>
        <w:r w:rsidR="0065220D" w:rsidRPr="0065220D">
          <w:rPr>
            <w:webHidden/>
          </w:rPr>
        </w:r>
        <w:r w:rsidR="0065220D" w:rsidRPr="0065220D">
          <w:rPr>
            <w:webHidden/>
          </w:rPr>
          <w:fldChar w:fldCharType="separate"/>
        </w:r>
        <w:r w:rsidR="00D5414C">
          <w:rPr>
            <w:webHidden/>
          </w:rPr>
          <w:t>13</w:t>
        </w:r>
        <w:r w:rsidR="0065220D"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709" w:history="1">
        <w:r w:rsidR="0065220D" w:rsidRPr="0065220D">
          <w:rPr>
            <w:rStyle w:val="Collegamentoipertestuale"/>
            <w:rFonts w:cs="Calibri"/>
            <w:caps w:val="0"/>
          </w:rPr>
          <w:t>3.8.</w:t>
        </w:r>
        <w:r w:rsidR="0065220D" w:rsidRPr="0065220D">
          <w:rPr>
            <w:rFonts w:asciiTheme="minorHAnsi" w:eastAsiaTheme="minorEastAsia" w:hAnsiTheme="minorHAnsi" w:cstheme="minorBidi"/>
            <w:sz w:val="22"/>
            <w:szCs w:val="22"/>
          </w:rPr>
          <w:tab/>
        </w:r>
        <w:r w:rsidR="0065220D" w:rsidRPr="0065220D">
          <w:rPr>
            <w:rStyle w:val="Collegamentoipertestuale"/>
            <w:rFonts w:cs="Calibri"/>
            <w:caps w:val="0"/>
          </w:rPr>
          <w:t>Manutenzione ordinaria e verifica dei sistemi di protezione per le scariche atmosferiche.</w:t>
        </w:r>
        <w:r w:rsidR="0065220D" w:rsidRPr="0065220D">
          <w:rPr>
            <w:webHidden/>
          </w:rPr>
          <w:tab/>
        </w:r>
        <w:r w:rsidR="0065220D" w:rsidRPr="0065220D">
          <w:rPr>
            <w:webHidden/>
          </w:rPr>
          <w:fldChar w:fldCharType="begin"/>
        </w:r>
        <w:r w:rsidR="0065220D" w:rsidRPr="0065220D">
          <w:rPr>
            <w:webHidden/>
          </w:rPr>
          <w:instrText xml:space="preserve"> PAGEREF _Toc467084709 \h </w:instrText>
        </w:r>
        <w:r w:rsidR="0065220D" w:rsidRPr="0065220D">
          <w:rPr>
            <w:webHidden/>
          </w:rPr>
        </w:r>
        <w:r w:rsidR="0065220D" w:rsidRPr="0065220D">
          <w:rPr>
            <w:webHidden/>
          </w:rPr>
          <w:fldChar w:fldCharType="separate"/>
        </w:r>
        <w:r w:rsidR="00D5414C">
          <w:rPr>
            <w:webHidden/>
          </w:rPr>
          <w:t>13</w:t>
        </w:r>
        <w:r w:rsidR="0065220D"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710" w:history="1">
        <w:r w:rsidR="0065220D" w:rsidRPr="0065220D">
          <w:rPr>
            <w:rStyle w:val="Collegamentoipertestuale"/>
            <w:rFonts w:cs="Calibri"/>
            <w:caps w:val="0"/>
          </w:rPr>
          <w:t>3.9.</w:t>
        </w:r>
        <w:r w:rsidR="0065220D" w:rsidRPr="0065220D">
          <w:rPr>
            <w:rFonts w:asciiTheme="minorHAnsi" w:eastAsiaTheme="minorEastAsia" w:hAnsiTheme="minorHAnsi" w:cstheme="minorBidi"/>
            <w:sz w:val="22"/>
            <w:szCs w:val="22"/>
          </w:rPr>
          <w:tab/>
        </w:r>
        <w:r w:rsidR="0065220D" w:rsidRPr="0065220D">
          <w:rPr>
            <w:rStyle w:val="Collegamentoipertestuale"/>
            <w:rFonts w:cs="Calibri"/>
            <w:caps w:val="0"/>
          </w:rPr>
          <w:t>Pavimenti antistatici.</w:t>
        </w:r>
        <w:r w:rsidR="0065220D" w:rsidRPr="0065220D">
          <w:rPr>
            <w:webHidden/>
          </w:rPr>
          <w:tab/>
        </w:r>
        <w:r w:rsidR="0065220D" w:rsidRPr="0065220D">
          <w:rPr>
            <w:webHidden/>
          </w:rPr>
          <w:fldChar w:fldCharType="begin"/>
        </w:r>
        <w:r w:rsidR="0065220D" w:rsidRPr="0065220D">
          <w:rPr>
            <w:webHidden/>
          </w:rPr>
          <w:instrText xml:space="preserve"> PAGEREF _Toc467084710 \h </w:instrText>
        </w:r>
        <w:r w:rsidR="0065220D" w:rsidRPr="0065220D">
          <w:rPr>
            <w:webHidden/>
          </w:rPr>
        </w:r>
        <w:r w:rsidR="0065220D" w:rsidRPr="0065220D">
          <w:rPr>
            <w:webHidden/>
          </w:rPr>
          <w:fldChar w:fldCharType="separate"/>
        </w:r>
        <w:r w:rsidR="00D5414C">
          <w:rPr>
            <w:webHidden/>
          </w:rPr>
          <w:t>13</w:t>
        </w:r>
        <w:r w:rsidR="0065220D" w:rsidRPr="0065220D">
          <w:rPr>
            <w:webHidden/>
          </w:rPr>
          <w:fldChar w:fldCharType="end"/>
        </w:r>
      </w:hyperlink>
    </w:p>
    <w:p w:rsidR="0065220D" w:rsidRPr="0065220D" w:rsidRDefault="00D61C28" w:rsidP="00D61C28">
      <w:pPr>
        <w:pStyle w:val="Sommario1"/>
        <w:rPr>
          <w:rFonts w:asciiTheme="minorHAnsi" w:eastAsiaTheme="minorEastAsia" w:hAnsiTheme="minorHAnsi" w:cstheme="minorBidi"/>
          <w:sz w:val="22"/>
          <w:szCs w:val="22"/>
        </w:rPr>
      </w:pPr>
      <w:r>
        <w:rPr>
          <w:rStyle w:val="Collegamentoipertestuale"/>
          <w:caps w:val="0"/>
        </w:rPr>
        <w:tab/>
      </w:r>
      <w:hyperlink w:anchor="_Toc467084711" w:history="1">
        <w:r w:rsidR="0065220D" w:rsidRPr="0065220D">
          <w:rPr>
            <w:rStyle w:val="Collegamentoipertestuale"/>
            <w:rFonts w:cs="Calibri"/>
            <w:caps w:val="0"/>
          </w:rPr>
          <w:t>3.10.Liste</w:t>
        </w:r>
        <w:r w:rsidR="0065220D" w:rsidRPr="0065220D">
          <w:rPr>
            <w:webHidden/>
          </w:rPr>
          <w:tab/>
        </w:r>
        <w:r w:rsidR="0065220D">
          <w:rPr>
            <w:webHidden/>
          </w:rPr>
          <w:tab/>
        </w:r>
        <w:r w:rsidR="0065220D">
          <w:rPr>
            <w:webHidden/>
          </w:rPr>
          <w:tab/>
        </w:r>
        <w:r w:rsidR="0065220D" w:rsidRPr="0065220D">
          <w:rPr>
            <w:webHidden/>
          </w:rPr>
          <w:fldChar w:fldCharType="begin"/>
        </w:r>
        <w:r w:rsidR="0065220D" w:rsidRPr="0065220D">
          <w:rPr>
            <w:webHidden/>
          </w:rPr>
          <w:instrText xml:space="preserve"> PAGEREF _Toc467084711 \h </w:instrText>
        </w:r>
        <w:r w:rsidR="0065220D" w:rsidRPr="0065220D">
          <w:rPr>
            <w:webHidden/>
          </w:rPr>
        </w:r>
        <w:r w:rsidR="0065220D" w:rsidRPr="0065220D">
          <w:rPr>
            <w:webHidden/>
          </w:rPr>
          <w:fldChar w:fldCharType="separate"/>
        </w:r>
        <w:r w:rsidR="00D5414C">
          <w:rPr>
            <w:webHidden/>
          </w:rPr>
          <w:t>14</w:t>
        </w:r>
        <w:r w:rsidR="0065220D"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712" w:history="1">
        <w:r w:rsidRPr="0065220D">
          <w:rPr>
            <w:rStyle w:val="Collegamentoipertestuale"/>
            <w:rFonts w:cs="Calibri"/>
            <w:caps w:val="0"/>
          </w:rPr>
          <w:t>3.10.1.</w:t>
        </w:r>
        <w:r w:rsidRPr="0065220D">
          <w:rPr>
            <w:rFonts w:asciiTheme="minorHAnsi" w:eastAsiaTheme="minorEastAsia" w:hAnsiTheme="minorHAnsi" w:cstheme="minorBidi"/>
            <w:sz w:val="22"/>
            <w:szCs w:val="22"/>
          </w:rPr>
          <w:tab/>
        </w:r>
        <w:r w:rsidRPr="0065220D">
          <w:rPr>
            <w:rStyle w:val="Collegamentoipertestuale"/>
            <w:rFonts w:cs="Calibri"/>
            <w:caps w:val="0"/>
          </w:rPr>
          <w:t>Liste degli interruttori di Cat.2.</w:t>
        </w:r>
        <w:r w:rsidRPr="0065220D">
          <w:rPr>
            <w:webHidden/>
          </w:rPr>
          <w:tab/>
        </w:r>
        <w:r w:rsidRPr="0065220D">
          <w:rPr>
            <w:webHidden/>
          </w:rPr>
          <w:fldChar w:fldCharType="begin"/>
        </w:r>
        <w:r w:rsidRPr="0065220D">
          <w:rPr>
            <w:webHidden/>
          </w:rPr>
          <w:instrText xml:space="preserve"> PAGEREF _Toc467084712 \h </w:instrText>
        </w:r>
        <w:r w:rsidRPr="0065220D">
          <w:rPr>
            <w:webHidden/>
          </w:rPr>
        </w:r>
        <w:r w:rsidRPr="0065220D">
          <w:rPr>
            <w:webHidden/>
          </w:rPr>
          <w:fldChar w:fldCharType="separate"/>
        </w:r>
        <w:r w:rsidR="00D5414C">
          <w:rPr>
            <w:webHidden/>
          </w:rPr>
          <w:t>14</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713" w:history="1">
        <w:r w:rsidRPr="0065220D">
          <w:rPr>
            <w:rStyle w:val="Collegamentoipertestuale"/>
            <w:rFonts w:cs="Calibri"/>
            <w:caps w:val="0"/>
          </w:rPr>
          <w:t>3.10.2.</w:t>
        </w:r>
        <w:r w:rsidRPr="0065220D">
          <w:rPr>
            <w:rFonts w:asciiTheme="minorHAnsi" w:eastAsiaTheme="minorEastAsia" w:hAnsiTheme="minorHAnsi" w:cstheme="minorBidi"/>
            <w:sz w:val="22"/>
            <w:szCs w:val="22"/>
          </w:rPr>
          <w:tab/>
        </w:r>
        <w:r w:rsidRPr="0065220D">
          <w:rPr>
            <w:rStyle w:val="Collegamentoipertestuale"/>
            <w:rFonts w:cs="Calibri"/>
            <w:caps w:val="0"/>
          </w:rPr>
          <w:t>Liste delle protezioni.</w:t>
        </w:r>
        <w:r w:rsidRPr="0065220D">
          <w:rPr>
            <w:webHidden/>
          </w:rPr>
          <w:tab/>
        </w:r>
        <w:r w:rsidRPr="0065220D">
          <w:rPr>
            <w:webHidden/>
          </w:rPr>
          <w:fldChar w:fldCharType="begin"/>
        </w:r>
        <w:r w:rsidRPr="0065220D">
          <w:rPr>
            <w:webHidden/>
          </w:rPr>
          <w:instrText xml:space="preserve"> PAGEREF _Toc467084713 \h </w:instrText>
        </w:r>
        <w:r w:rsidRPr="0065220D">
          <w:rPr>
            <w:webHidden/>
          </w:rPr>
        </w:r>
        <w:r w:rsidRPr="0065220D">
          <w:rPr>
            <w:webHidden/>
          </w:rPr>
          <w:fldChar w:fldCharType="separate"/>
        </w:r>
        <w:r w:rsidR="00D5414C">
          <w:rPr>
            <w:webHidden/>
          </w:rPr>
          <w:t>15</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714" w:history="1">
        <w:r w:rsidRPr="0065220D">
          <w:rPr>
            <w:rStyle w:val="Collegamentoipertestuale"/>
            <w:rFonts w:cs="Calibri"/>
            <w:caps w:val="0"/>
          </w:rPr>
          <w:t>3.10.3.</w:t>
        </w:r>
        <w:r w:rsidRPr="0065220D">
          <w:rPr>
            <w:rFonts w:asciiTheme="minorHAnsi" w:eastAsiaTheme="minorEastAsia" w:hAnsiTheme="minorHAnsi" w:cstheme="minorBidi"/>
            <w:sz w:val="22"/>
            <w:szCs w:val="22"/>
          </w:rPr>
          <w:tab/>
        </w:r>
        <w:r w:rsidRPr="0065220D">
          <w:rPr>
            <w:rStyle w:val="Collegamentoipertestuale"/>
            <w:rFonts w:cs="Calibri"/>
            <w:caps w:val="0"/>
          </w:rPr>
          <w:t>Lista degli interruttori Cat.1.</w:t>
        </w:r>
        <w:r w:rsidRPr="0065220D">
          <w:rPr>
            <w:webHidden/>
          </w:rPr>
          <w:tab/>
        </w:r>
        <w:r w:rsidRPr="0065220D">
          <w:rPr>
            <w:webHidden/>
          </w:rPr>
          <w:fldChar w:fldCharType="begin"/>
        </w:r>
        <w:r w:rsidRPr="0065220D">
          <w:rPr>
            <w:webHidden/>
          </w:rPr>
          <w:instrText xml:space="preserve"> PAGEREF _Toc467084714 \h </w:instrText>
        </w:r>
        <w:r w:rsidRPr="0065220D">
          <w:rPr>
            <w:webHidden/>
          </w:rPr>
        </w:r>
        <w:r w:rsidRPr="0065220D">
          <w:rPr>
            <w:webHidden/>
          </w:rPr>
          <w:fldChar w:fldCharType="separate"/>
        </w:r>
        <w:r w:rsidR="00D5414C">
          <w:rPr>
            <w:webHidden/>
          </w:rPr>
          <w:t>16</w:t>
        </w:r>
        <w:r w:rsidRPr="0065220D">
          <w:rPr>
            <w:webHidden/>
          </w:rPr>
          <w:fldChar w:fldCharType="end"/>
        </w:r>
      </w:hyperlink>
    </w:p>
    <w:p w:rsidR="0065220D" w:rsidRPr="0065220D" w:rsidRDefault="0065220D" w:rsidP="00D61C28">
      <w:pPr>
        <w:pStyle w:val="Sommario1"/>
        <w:rPr>
          <w:rFonts w:asciiTheme="minorHAnsi" w:eastAsiaTheme="minorEastAsia" w:hAnsiTheme="minorHAnsi" w:cstheme="minorBidi"/>
          <w:sz w:val="22"/>
          <w:szCs w:val="22"/>
        </w:rPr>
      </w:pPr>
      <w:r>
        <w:rPr>
          <w:rStyle w:val="Collegamentoipertestuale"/>
          <w:caps w:val="0"/>
        </w:rPr>
        <w:tab/>
      </w:r>
      <w:r w:rsidR="00D61C28">
        <w:rPr>
          <w:rStyle w:val="Collegamentoipertestuale"/>
          <w:caps w:val="0"/>
        </w:rPr>
        <w:tab/>
      </w:r>
      <w:hyperlink w:anchor="_Toc467084715" w:history="1">
        <w:r w:rsidRPr="0065220D">
          <w:rPr>
            <w:rStyle w:val="Collegamentoipertestuale"/>
            <w:rFonts w:cs="Calibri"/>
            <w:caps w:val="0"/>
          </w:rPr>
          <w:t>3.10.4.</w:t>
        </w:r>
        <w:r w:rsidRPr="0065220D">
          <w:rPr>
            <w:rFonts w:asciiTheme="minorHAnsi" w:eastAsiaTheme="minorEastAsia" w:hAnsiTheme="minorHAnsi" w:cstheme="minorBidi"/>
            <w:sz w:val="22"/>
            <w:szCs w:val="22"/>
          </w:rPr>
          <w:tab/>
        </w:r>
        <w:r w:rsidRPr="0065220D">
          <w:rPr>
            <w:rStyle w:val="Collegamentoipertestuale"/>
            <w:rFonts w:cs="Calibri"/>
            <w:caps w:val="0"/>
          </w:rPr>
          <w:t>Trasformatori Cat.2</w:t>
        </w:r>
        <w:r w:rsidRPr="0065220D">
          <w:rPr>
            <w:webHidden/>
          </w:rPr>
          <w:tab/>
        </w:r>
        <w:r w:rsidRPr="0065220D">
          <w:rPr>
            <w:webHidden/>
          </w:rPr>
          <w:fldChar w:fldCharType="begin"/>
        </w:r>
        <w:r w:rsidRPr="0065220D">
          <w:rPr>
            <w:webHidden/>
          </w:rPr>
          <w:instrText xml:space="preserve"> PAGEREF _Toc467084715 \h </w:instrText>
        </w:r>
        <w:r w:rsidRPr="0065220D">
          <w:rPr>
            <w:webHidden/>
          </w:rPr>
        </w:r>
        <w:r w:rsidRPr="0065220D">
          <w:rPr>
            <w:webHidden/>
          </w:rPr>
          <w:fldChar w:fldCharType="separate"/>
        </w:r>
        <w:r w:rsidR="00D5414C">
          <w:rPr>
            <w:webHidden/>
          </w:rPr>
          <w:t>17</w:t>
        </w:r>
        <w:r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16" w:history="1">
        <w:r w:rsidR="0065220D" w:rsidRPr="0065220D">
          <w:rPr>
            <w:rStyle w:val="Collegamentoipertestuale"/>
            <w:caps w:val="0"/>
          </w:rPr>
          <w:t>4.</w:t>
        </w:r>
        <w:r w:rsidR="0065220D" w:rsidRPr="0065220D">
          <w:rPr>
            <w:rFonts w:asciiTheme="minorHAnsi" w:eastAsiaTheme="minorEastAsia" w:hAnsiTheme="minorHAnsi" w:cstheme="minorBidi"/>
            <w:sz w:val="22"/>
            <w:szCs w:val="22"/>
          </w:rPr>
          <w:tab/>
        </w:r>
        <w:r w:rsidR="0065220D" w:rsidRPr="0065220D">
          <w:rPr>
            <w:rStyle w:val="Collegamentoipertestuale"/>
            <w:caps w:val="0"/>
          </w:rPr>
          <w:t>OPERE IN VARIANTE</w:t>
        </w:r>
        <w:r w:rsidR="0065220D" w:rsidRPr="0065220D">
          <w:rPr>
            <w:webHidden/>
          </w:rPr>
          <w:tab/>
        </w:r>
        <w:r w:rsidR="0065220D" w:rsidRPr="0065220D">
          <w:rPr>
            <w:webHidden/>
          </w:rPr>
          <w:fldChar w:fldCharType="begin"/>
        </w:r>
        <w:r w:rsidR="0065220D" w:rsidRPr="0065220D">
          <w:rPr>
            <w:webHidden/>
          </w:rPr>
          <w:instrText xml:space="preserve"> PAGEREF _Toc467084716 \h </w:instrText>
        </w:r>
        <w:r w:rsidR="0065220D" w:rsidRPr="0065220D">
          <w:rPr>
            <w:webHidden/>
          </w:rPr>
        </w:r>
        <w:r w:rsidR="0065220D" w:rsidRPr="0065220D">
          <w:rPr>
            <w:webHidden/>
          </w:rPr>
          <w:fldChar w:fldCharType="separate"/>
        </w:r>
        <w:r w:rsidR="00D5414C">
          <w:rPr>
            <w:webHidden/>
          </w:rPr>
          <w:t>18</w:t>
        </w:r>
        <w:r w:rsidR="0065220D" w:rsidRPr="0065220D">
          <w:rPr>
            <w:webHidden/>
          </w:rPr>
          <w:fldChar w:fldCharType="end"/>
        </w:r>
      </w:hyperlink>
    </w:p>
    <w:p w:rsidR="0065220D" w:rsidRPr="00D61C28" w:rsidRDefault="001E144A" w:rsidP="00D61C28">
      <w:pPr>
        <w:pStyle w:val="Sommario1"/>
        <w:rPr>
          <w:rFonts w:asciiTheme="minorHAnsi" w:eastAsiaTheme="minorEastAsia" w:hAnsiTheme="minorHAnsi" w:cstheme="minorBidi"/>
          <w:sz w:val="22"/>
          <w:szCs w:val="22"/>
        </w:rPr>
      </w:pPr>
      <w:hyperlink w:anchor="_Toc467084717" w:history="1">
        <w:r w:rsidR="0065220D" w:rsidRPr="00D61C28">
          <w:rPr>
            <w:rStyle w:val="Collegamentoipertestuale"/>
          </w:rPr>
          <w:t>5.</w:t>
        </w:r>
        <w:r w:rsidR="0065220D" w:rsidRPr="00D61C28">
          <w:rPr>
            <w:rFonts w:asciiTheme="minorHAnsi" w:eastAsiaTheme="minorEastAsia" w:hAnsiTheme="minorHAnsi" w:cstheme="minorBidi"/>
            <w:sz w:val="22"/>
            <w:szCs w:val="22"/>
          </w:rPr>
          <w:tab/>
        </w:r>
        <w:r w:rsidR="0065220D" w:rsidRPr="00D61C28">
          <w:rPr>
            <w:rStyle w:val="Collegamentoipertestuale"/>
          </w:rPr>
          <w:t>Requisiti tecnici del fornitore</w:t>
        </w:r>
        <w:r w:rsidR="0065220D" w:rsidRPr="00D61C28">
          <w:rPr>
            <w:webHidden/>
          </w:rPr>
          <w:tab/>
        </w:r>
        <w:r w:rsidR="0065220D" w:rsidRPr="00D61C28">
          <w:rPr>
            <w:webHidden/>
          </w:rPr>
          <w:fldChar w:fldCharType="begin"/>
        </w:r>
        <w:r w:rsidR="0065220D" w:rsidRPr="00D61C28">
          <w:rPr>
            <w:webHidden/>
          </w:rPr>
          <w:instrText xml:space="preserve"> PAGEREF _Toc467084717 \h </w:instrText>
        </w:r>
        <w:r w:rsidR="0065220D" w:rsidRPr="00D61C28">
          <w:rPr>
            <w:webHidden/>
          </w:rPr>
        </w:r>
        <w:r w:rsidR="0065220D" w:rsidRPr="00D61C28">
          <w:rPr>
            <w:webHidden/>
          </w:rPr>
          <w:fldChar w:fldCharType="separate"/>
        </w:r>
        <w:r w:rsidR="00D5414C">
          <w:rPr>
            <w:webHidden/>
          </w:rPr>
          <w:t>18</w:t>
        </w:r>
        <w:r w:rsidR="0065220D" w:rsidRPr="00D61C28">
          <w:rPr>
            <w:webHidden/>
          </w:rPr>
          <w:fldChar w:fldCharType="end"/>
        </w:r>
      </w:hyperlink>
    </w:p>
    <w:p w:rsidR="0065220D" w:rsidRPr="00D61C28" w:rsidRDefault="001E144A" w:rsidP="00D61C28">
      <w:pPr>
        <w:pStyle w:val="Sommario1"/>
        <w:rPr>
          <w:rFonts w:asciiTheme="minorHAnsi" w:eastAsiaTheme="minorEastAsia" w:hAnsiTheme="minorHAnsi" w:cstheme="minorBidi"/>
          <w:sz w:val="22"/>
          <w:szCs w:val="22"/>
        </w:rPr>
      </w:pPr>
      <w:hyperlink w:anchor="_Toc467084718" w:history="1">
        <w:r w:rsidR="0065220D" w:rsidRPr="00D61C28">
          <w:rPr>
            <w:rStyle w:val="Collegamentoipertestuale"/>
          </w:rPr>
          <w:t>6.</w:t>
        </w:r>
        <w:r w:rsidR="0065220D" w:rsidRPr="00D61C28">
          <w:rPr>
            <w:rFonts w:asciiTheme="minorHAnsi" w:eastAsiaTheme="minorEastAsia" w:hAnsiTheme="minorHAnsi" w:cstheme="minorBidi"/>
            <w:sz w:val="22"/>
            <w:szCs w:val="22"/>
          </w:rPr>
          <w:tab/>
        </w:r>
        <w:r w:rsidR="0065220D" w:rsidRPr="00D61C28">
          <w:rPr>
            <w:rStyle w:val="Collegamentoipertestuale"/>
          </w:rPr>
          <w:t>RISORSE IMPIEGATE E requisiti</w:t>
        </w:r>
        <w:r w:rsidR="0065220D" w:rsidRPr="00D61C28">
          <w:rPr>
            <w:webHidden/>
          </w:rPr>
          <w:tab/>
        </w:r>
        <w:r w:rsidR="0065220D" w:rsidRPr="00D61C28">
          <w:rPr>
            <w:webHidden/>
          </w:rPr>
          <w:fldChar w:fldCharType="begin"/>
        </w:r>
        <w:r w:rsidR="0065220D" w:rsidRPr="00D61C28">
          <w:rPr>
            <w:webHidden/>
          </w:rPr>
          <w:instrText xml:space="preserve"> PAGEREF _Toc467084718 \h </w:instrText>
        </w:r>
        <w:r w:rsidR="0065220D" w:rsidRPr="00D61C28">
          <w:rPr>
            <w:webHidden/>
          </w:rPr>
        </w:r>
        <w:r w:rsidR="0065220D" w:rsidRPr="00D61C28">
          <w:rPr>
            <w:webHidden/>
          </w:rPr>
          <w:fldChar w:fldCharType="separate"/>
        </w:r>
        <w:r w:rsidR="00D5414C">
          <w:rPr>
            <w:webHidden/>
          </w:rPr>
          <w:t>18</w:t>
        </w:r>
        <w:r w:rsidR="0065220D" w:rsidRPr="00D61C28">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19" w:history="1">
        <w:r w:rsidR="0065220D" w:rsidRPr="0065220D">
          <w:rPr>
            <w:rStyle w:val="Collegamentoipertestuale"/>
            <w:caps w:val="0"/>
          </w:rPr>
          <w:t>7.</w:t>
        </w:r>
        <w:r w:rsidR="0065220D" w:rsidRPr="0065220D">
          <w:rPr>
            <w:rFonts w:asciiTheme="minorHAnsi" w:eastAsiaTheme="minorEastAsia" w:hAnsiTheme="minorHAnsi" w:cstheme="minorBidi"/>
            <w:sz w:val="22"/>
            <w:szCs w:val="22"/>
          </w:rPr>
          <w:tab/>
        </w:r>
        <w:r w:rsidR="0065220D" w:rsidRPr="0065220D">
          <w:rPr>
            <w:rStyle w:val="Collegamentoipertestuale"/>
            <w:caps w:val="0"/>
          </w:rPr>
          <w:t>DOCUMENTAZIONE PRODOTTA</w:t>
        </w:r>
        <w:r w:rsidR="0065220D" w:rsidRPr="0065220D">
          <w:rPr>
            <w:webHidden/>
          </w:rPr>
          <w:tab/>
        </w:r>
        <w:r w:rsidR="0065220D" w:rsidRPr="0065220D">
          <w:rPr>
            <w:webHidden/>
          </w:rPr>
          <w:fldChar w:fldCharType="begin"/>
        </w:r>
        <w:r w:rsidR="0065220D" w:rsidRPr="0065220D">
          <w:rPr>
            <w:webHidden/>
          </w:rPr>
          <w:instrText xml:space="preserve"> PAGEREF _Toc467084719 \h </w:instrText>
        </w:r>
        <w:r w:rsidR="0065220D" w:rsidRPr="0065220D">
          <w:rPr>
            <w:webHidden/>
          </w:rPr>
        </w:r>
        <w:r w:rsidR="0065220D" w:rsidRPr="0065220D">
          <w:rPr>
            <w:webHidden/>
          </w:rPr>
          <w:fldChar w:fldCharType="separate"/>
        </w:r>
        <w:r w:rsidR="00D5414C">
          <w:rPr>
            <w:webHidden/>
          </w:rPr>
          <w:t>19</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20" w:history="1">
        <w:r w:rsidR="0065220D" w:rsidRPr="0065220D">
          <w:rPr>
            <w:rStyle w:val="Collegamentoipertestuale"/>
            <w:caps w:val="0"/>
          </w:rPr>
          <w:t>8.</w:t>
        </w:r>
        <w:r w:rsidR="0065220D" w:rsidRPr="0065220D">
          <w:rPr>
            <w:rFonts w:asciiTheme="minorHAnsi" w:eastAsiaTheme="minorEastAsia" w:hAnsiTheme="minorHAnsi" w:cstheme="minorBidi"/>
            <w:sz w:val="22"/>
            <w:szCs w:val="22"/>
          </w:rPr>
          <w:tab/>
        </w:r>
        <w:r w:rsidR="0065220D" w:rsidRPr="0065220D">
          <w:rPr>
            <w:rStyle w:val="Collegamentoipertestuale"/>
            <w:caps w:val="0"/>
          </w:rPr>
          <w:t>RAPPORTI DI COLLABORAZIONE CON L’APPALTATORE</w:t>
        </w:r>
        <w:r w:rsidR="0065220D" w:rsidRPr="0065220D">
          <w:rPr>
            <w:webHidden/>
          </w:rPr>
          <w:tab/>
        </w:r>
        <w:r w:rsidR="0065220D" w:rsidRPr="0065220D">
          <w:rPr>
            <w:webHidden/>
          </w:rPr>
          <w:fldChar w:fldCharType="begin"/>
        </w:r>
        <w:r w:rsidR="0065220D" w:rsidRPr="0065220D">
          <w:rPr>
            <w:webHidden/>
          </w:rPr>
          <w:instrText xml:space="preserve"> PAGEREF _Toc467084720 \h </w:instrText>
        </w:r>
        <w:r w:rsidR="0065220D" w:rsidRPr="0065220D">
          <w:rPr>
            <w:webHidden/>
          </w:rPr>
        </w:r>
        <w:r w:rsidR="0065220D" w:rsidRPr="0065220D">
          <w:rPr>
            <w:webHidden/>
          </w:rPr>
          <w:fldChar w:fldCharType="separate"/>
        </w:r>
        <w:r w:rsidR="00D5414C">
          <w:rPr>
            <w:webHidden/>
          </w:rPr>
          <w:t>20</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21" w:history="1">
        <w:r w:rsidR="0065220D" w:rsidRPr="0065220D">
          <w:rPr>
            <w:rStyle w:val="Collegamentoipertestuale"/>
            <w:caps w:val="0"/>
          </w:rPr>
          <w:t>9.</w:t>
        </w:r>
        <w:r w:rsidR="0065220D" w:rsidRPr="0065220D">
          <w:rPr>
            <w:rFonts w:asciiTheme="minorHAnsi" w:eastAsiaTheme="minorEastAsia" w:hAnsiTheme="minorHAnsi" w:cstheme="minorBidi"/>
            <w:sz w:val="22"/>
            <w:szCs w:val="22"/>
          </w:rPr>
          <w:tab/>
        </w:r>
        <w:r w:rsidR="0065220D" w:rsidRPr="0065220D">
          <w:rPr>
            <w:rStyle w:val="Collegamentoipertestuale"/>
            <w:caps w:val="0"/>
          </w:rPr>
          <w:t>RIUNIONI PERIODICHE E STATO AVANZAMENTO LAVORI</w:t>
        </w:r>
        <w:r w:rsidR="0065220D" w:rsidRPr="0065220D">
          <w:rPr>
            <w:webHidden/>
          </w:rPr>
          <w:tab/>
        </w:r>
        <w:r w:rsidR="0065220D" w:rsidRPr="0065220D">
          <w:rPr>
            <w:webHidden/>
          </w:rPr>
          <w:fldChar w:fldCharType="begin"/>
        </w:r>
        <w:r w:rsidR="0065220D" w:rsidRPr="0065220D">
          <w:rPr>
            <w:webHidden/>
          </w:rPr>
          <w:instrText xml:space="preserve"> PAGEREF _Toc467084721 \h </w:instrText>
        </w:r>
        <w:r w:rsidR="0065220D" w:rsidRPr="0065220D">
          <w:rPr>
            <w:webHidden/>
          </w:rPr>
        </w:r>
        <w:r w:rsidR="0065220D" w:rsidRPr="0065220D">
          <w:rPr>
            <w:webHidden/>
          </w:rPr>
          <w:fldChar w:fldCharType="separate"/>
        </w:r>
        <w:r w:rsidR="00D5414C">
          <w:rPr>
            <w:webHidden/>
          </w:rPr>
          <w:t>20</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22" w:history="1">
        <w:r w:rsidR="0065220D" w:rsidRPr="0065220D">
          <w:rPr>
            <w:rStyle w:val="Collegamentoipertestuale"/>
            <w:caps w:val="0"/>
          </w:rPr>
          <w:t>10.</w:t>
        </w:r>
        <w:r w:rsidR="0065220D" w:rsidRPr="0065220D">
          <w:rPr>
            <w:rFonts w:asciiTheme="minorHAnsi" w:eastAsiaTheme="minorEastAsia" w:hAnsiTheme="minorHAnsi" w:cstheme="minorBidi"/>
            <w:sz w:val="22"/>
            <w:szCs w:val="22"/>
          </w:rPr>
          <w:tab/>
        </w:r>
        <w:r w:rsidR="0065220D" w:rsidRPr="0065220D">
          <w:rPr>
            <w:rStyle w:val="Collegamentoipertestuale"/>
            <w:caps w:val="0"/>
          </w:rPr>
          <w:t>PROPRIETÀ DEI MATERIALI</w:t>
        </w:r>
        <w:r w:rsidR="0065220D" w:rsidRPr="0065220D">
          <w:rPr>
            <w:webHidden/>
          </w:rPr>
          <w:tab/>
        </w:r>
        <w:r w:rsidR="0065220D" w:rsidRPr="0065220D">
          <w:rPr>
            <w:webHidden/>
          </w:rPr>
          <w:fldChar w:fldCharType="begin"/>
        </w:r>
        <w:r w:rsidR="0065220D" w:rsidRPr="0065220D">
          <w:rPr>
            <w:webHidden/>
          </w:rPr>
          <w:instrText xml:space="preserve"> PAGEREF _Toc467084722 \h </w:instrText>
        </w:r>
        <w:r w:rsidR="0065220D" w:rsidRPr="0065220D">
          <w:rPr>
            <w:webHidden/>
          </w:rPr>
        </w:r>
        <w:r w:rsidR="0065220D" w:rsidRPr="0065220D">
          <w:rPr>
            <w:webHidden/>
          </w:rPr>
          <w:fldChar w:fldCharType="separate"/>
        </w:r>
        <w:r w:rsidR="00D5414C">
          <w:rPr>
            <w:webHidden/>
          </w:rPr>
          <w:t>20</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23" w:history="1">
        <w:r w:rsidR="0065220D" w:rsidRPr="0065220D">
          <w:rPr>
            <w:rStyle w:val="Collegamentoipertestuale"/>
            <w:caps w:val="0"/>
          </w:rPr>
          <w:t>11.</w:t>
        </w:r>
        <w:r w:rsidR="0065220D" w:rsidRPr="0065220D">
          <w:rPr>
            <w:rFonts w:asciiTheme="minorHAnsi" w:eastAsiaTheme="minorEastAsia" w:hAnsiTheme="minorHAnsi" w:cstheme="minorBidi"/>
            <w:sz w:val="22"/>
            <w:szCs w:val="22"/>
          </w:rPr>
          <w:tab/>
        </w:r>
        <w:r w:rsidR="0065220D" w:rsidRPr="0065220D">
          <w:rPr>
            <w:rStyle w:val="Collegamentoipertestuale"/>
            <w:caps w:val="0"/>
          </w:rPr>
          <w:t>PROPRIETÀ DEI DOCUMENTI</w:t>
        </w:r>
        <w:r w:rsidR="0065220D" w:rsidRPr="0065220D">
          <w:rPr>
            <w:webHidden/>
          </w:rPr>
          <w:tab/>
        </w:r>
        <w:r w:rsidR="0065220D" w:rsidRPr="0065220D">
          <w:rPr>
            <w:webHidden/>
          </w:rPr>
          <w:fldChar w:fldCharType="begin"/>
        </w:r>
        <w:r w:rsidR="0065220D" w:rsidRPr="0065220D">
          <w:rPr>
            <w:webHidden/>
          </w:rPr>
          <w:instrText xml:space="preserve"> PAGEREF _Toc467084723 \h </w:instrText>
        </w:r>
        <w:r w:rsidR="0065220D" w:rsidRPr="0065220D">
          <w:rPr>
            <w:webHidden/>
          </w:rPr>
        </w:r>
        <w:r w:rsidR="0065220D" w:rsidRPr="0065220D">
          <w:rPr>
            <w:webHidden/>
          </w:rPr>
          <w:fldChar w:fldCharType="separate"/>
        </w:r>
        <w:r w:rsidR="00D5414C">
          <w:rPr>
            <w:webHidden/>
          </w:rPr>
          <w:t>20</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24" w:history="1">
        <w:r w:rsidR="0065220D" w:rsidRPr="0065220D">
          <w:rPr>
            <w:rStyle w:val="Collegamentoipertestuale"/>
            <w:caps w:val="0"/>
          </w:rPr>
          <w:t>12.</w:t>
        </w:r>
        <w:r w:rsidR="0065220D" w:rsidRPr="0065220D">
          <w:rPr>
            <w:rFonts w:asciiTheme="minorHAnsi" w:eastAsiaTheme="minorEastAsia" w:hAnsiTheme="minorHAnsi" w:cstheme="minorBidi"/>
            <w:sz w:val="22"/>
            <w:szCs w:val="22"/>
          </w:rPr>
          <w:tab/>
        </w:r>
        <w:r w:rsidR="0065220D" w:rsidRPr="0065220D">
          <w:rPr>
            <w:rStyle w:val="Collegamentoipertestuale"/>
            <w:caps w:val="0"/>
          </w:rPr>
          <w:t>TEMPISTICHE</w:t>
        </w:r>
        <w:r w:rsidR="0065220D" w:rsidRPr="0065220D">
          <w:rPr>
            <w:webHidden/>
          </w:rPr>
          <w:tab/>
        </w:r>
        <w:r w:rsidR="00D61C28">
          <w:rPr>
            <w:webHidden/>
          </w:rPr>
          <w:tab/>
        </w:r>
        <w:r w:rsidR="00D61C28">
          <w:rPr>
            <w:webHidden/>
          </w:rPr>
          <w:tab/>
        </w:r>
        <w:r w:rsidR="0065220D" w:rsidRPr="0065220D">
          <w:rPr>
            <w:webHidden/>
          </w:rPr>
          <w:fldChar w:fldCharType="begin"/>
        </w:r>
        <w:r w:rsidR="0065220D" w:rsidRPr="0065220D">
          <w:rPr>
            <w:webHidden/>
          </w:rPr>
          <w:instrText xml:space="preserve"> PAGEREF _Toc467084724 \h </w:instrText>
        </w:r>
        <w:r w:rsidR="0065220D" w:rsidRPr="0065220D">
          <w:rPr>
            <w:webHidden/>
          </w:rPr>
        </w:r>
        <w:r w:rsidR="0065220D" w:rsidRPr="0065220D">
          <w:rPr>
            <w:webHidden/>
          </w:rPr>
          <w:fldChar w:fldCharType="separate"/>
        </w:r>
        <w:r w:rsidR="00D5414C">
          <w:rPr>
            <w:webHidden/>
          </w:rPr>
          <w:t>20</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25" w:history="1">
        <w:r w:rsidR="0065220D" w:rsidRPr="0065220D">
          <w:rPr>
            <w:rStyle w:val="Collegamentoipertestuale"/>
            <w:caps w:val="0"/>
          </w:rPr>
          <w:t>13.</w:t>
        </w:r>
        <w:r w:rsidR="0065220D" w:rsidRPr="0065220D">
          <w:rPr>
            <w:rFonts w:asciiTheme="minorHAnsi" w:eastAsiaTheme="minorEastAsia" w:hAnsiTheme="minorHAnsi" w:cstheme="minorBidi"/>
            <w:sz w:val="22"/>
            <w:szCs w:val="22"/>
          </w:rPr>
          <w:tab/>
        </w:r>
        <w:r w:rsidR="0065220D" w:rsidRPr="0065220D">
          <w:rPr>
            <w:rStyle w:val="Collegamentoipertestuale"/>
            <w:caps w:val="0"/>
          </w:rPr>
          <w:t>SUBAPPALTO</w:t>
        </w:r>
        <w:r w:rsidR="00D61C28">
          <w:rPr>
            <w:rStyle w:val="Collegamentoipertestuale"/>
            <w:caps w:val="0"/>
          </w:rPr>
          <w:tab/>
        </w:r>
        <w:r w:rsidR="00D61C28">
          <w:rPr>
            <w:rStyle w:val="Collegamentoipertestuale"/>
            <w:caps w:val="0"/>
          </w:rPr>
          <w:tab/>
        </w:r>
        <w:r w:rsidR="0065220D" w:rsidRPr="0065220D">
          <w:rPr>
            <w:webHidden/>
          </w:rPr>
          <w:tab/>
        </w:r>
        <w:r w:rsidR="0065220D" w:rsidRPr="0065220D">
          <w:rPr>
            <w:webHidden/>
          </w:rPr>
          <w:fldChar w:fldCharType="begin"/>
        </w:r>
        <w:r w:rsidR="0065220D" w:rsidRPr="0065220D">
          <w:rPr>
            <w:webHidden/>
          </w:rPr>
          <w:instrText xml:space="preserve"> PAGEREF _Toc467084725 \h </w:instrText>
        </w:r>
        <w:r w:rsidR="0065220D" w:rsidRPr="0065220D">
          <w:rPr>
            <w:webHidden/>
          </w:rPr>
        </w:r>
        <w:r w:rsidR="0065220D" w:rsidRPr="0065220D">
          <w:rPr>
            <w:webHidden/>
          </w:rPr>
          <w:fldChar w:fldCharType="separate"/>
        </w:r>
        <w:r w:rsidR="00D5414C">
          <w:rPr>
            <w:webHidden/>
          </w:rPr>
          <w:t>20</w:t>
        </w:r>
        <w:r w:rsidR="0065220D" w:rsidRPr="0065220D">
          <w:rPr>
            <w:webHidden/>
          </w:rPr>
          <w:fldChar w:fldCharType="end"/>
        </w:r>
      </w:hyperlink>
    </w:p>
    <w:p w:rsidR="0065220D" w:rsidRPr="0065220D" w:rsidRDefault="001E144A" w:rsidP="00D61C28">
      <w:pPr>
        <w:pStyle w:val="Sommario1"/>
        <w:rPr>
          <w:rFonts w:asciiTheme="minorHAnsi" w:eastAsiaTheme="minorEastAsia" w:hAnsiTheme="minorHAnsi" w:cstheme="minorBidi"/>
          <w:sz w:val="22"/>
          <w:szCs w:val="22"/>
        </w:rPr>
      </w:pPr>
      <w:hyperlink w:anchor="_Toc467084726" w:history="1">
        <w:r w:rsidR="0065220D" w:rsidRPr="0065220D">
          <w:rPr>
            <w:rStyle w:val="Collegamentoipertestuale"/>
            <w:caps w:val="0"/>
          </w:rPr>
          <w:t>PARTE B – DISPOSIZIONI TECNICHE e requisiti in materia di HSE</w:t>
        </w:r>
        <w:r w:rsidR="0065220D" w:rsidRPr="0065220D">
          <w:rPr>
            <w:webHidden/>
          </w:rPr>
          <w:tab/>
        </w:r>
        <w:r w:rsidR="0065220D" w:rsidRPr="0065220D">
          <w:rPr>
            <w:webHidden/>
          </w:rPr>
          <w:fldChar w:fldCharType="begin"/>
        </w:r>
        <w:r w:rsidR="0065220D" w:rsidRPr="0065220D">
          <w:rPr>
            <w:webHidden/>
          </w:rPr>
          <w:instrText xml:space="preserve"> PAGEREF _Toc467084726 \h </w:instrText>
        </w:r>
        <w:r w:rsidR="0065220D" w:rsidRPr="0065220D">
          <w:rPr>
            <w:webHidden/>
          </w:rPr>
        </w:r>
        <w:r w:rsidR="0065220D" w:rsidRPr="0065220D">
          <w:rPr>
            <w:webHidden/>
          </w:rPr>
          <w:fldChar w:fldCharType="separate"/>
        </w:r>
        <w:r w:rsidR="00D5414C">
          <w:rPr>
            <w:webHidden/>
          </w:rPr>
          <w:t>21</w:t>
        </w:r>
        <w:r w:rsidR="0065220D" w:rsidRPr="0065220D">
          <w:rPr>
            <w:webHidden/>
          </w:rPr>
          <w:fldChar w:fldCharType="end"/>
        </w:r>
      </w:hyperlink>
    </w:p>
    <w:p w:rsidR="0013363F" w:rsidRPr="00DB77E8" w:rsidRDefault="00CF7F32" w:rsidP="0065220D">
      <w:pPr>
        <w:pStyle w:val="StileTITOLOUNO12ptTuttomaiuscole"/>
        <w:numPr>
          <w:ilvl w:val="0"/>
          <w:numId w:val="0"/>
        </w:numPr>
        <w:spacing w:before="20" w:after="20" w:line="240" w:lineRule="atLeast"/>
        <w:rPr>
          <w:rFonts w:ascii="Arial" w:hAnsi="Arial" w:cs="Arial"/>
          <w:sz w:val="20"/>
        </w:rPr>
      </w:pPr>
      <w:r w:rsidRPr="0065220D">
        <w:rPr>
          <w:caps w:val="0"/>
        </w:rPr>
        <w:fldChar w:fldCharType="end"/>
      </w:r>
      <w:r w:rsidR="007B0EBE">
        <w:br w:type="page"/>
      </w:r>
      <w:bookmarkStart w:id="7" w:name="_Hlt517172518"/>
      <w:bookmarkStart w:id="8" w:name="_Hlt12877137"/>
      <w:bookmarkStart w:id="9" w:name="_Toc282766014"/>
      <w:bookmarkStart w:id="10" w:name="_Toc284942563"/>
      <w:bookmarkStart w:id="11" w:name="_Toc317166159"/>
      <w:bookmarkStart w:id="12" w:name="_Toc317166160"/>
      <w:bookmarkStart w:id="13" w:name="_Toc467084685"/>
      <w:bookmarkStart w:id="14" w:name="_Ref12877097"/>
      <w:bookmarkStart w:id="15" w:name="_Ref12877122"/>
      <w:bookmarkStart w:id="16" w:name="_Toc14488768"/>
      <w:bookmarkEnd w:id="7"/>
      <w:bookmarkEnd w:id="8"/>
      <w:r w:rsidR="007238CE" w:rsidRPr="00DB77E8">
        <w:rPr>
          <w:rFonts w:ascii="Arial" w:hAnsi="Arial" w:cs="Arial"/>
          <w:sz w:val="20"/>
        </w:rPr>
        <w:lastRenderedPageBreak/>
        <w:t xml:space="preserve">PARTE A – </w:t>
      </w:r>
      <w:r w:rsidR="00922FF9" w:rsidRPr="00DB77E8">
        <w:rPr>
          <w:rFonts w:ascii="Arial" w:hAnsi="Arial" w:cs="Arial"/>
          <w:sz w:val="20"/>
        </w:rPr>
        <w:t>DISPOSIZIONI</w:t>
      </w:r>
      <w:r w:rsidR="007238CE" w:rsidRPr="00DB77E8">
        <w:rPr>
          <w:rFonts w:ascii="Arial" w:hAnsi="Arial" w:cs="Arial"/>
          <w:sz w:val="20"/>
        </w:rPr>
        <w:t xml:space="preserve"> GENERALI</w:t>
      </w:r>
      <w:bookmarkEnd w:id="9"/>
      <w:bookmarkEnd w:id="10"/>
      <w:bookmarkEnd w:id="11"/>
      <w:bookmarkEnd w:id="12"/>
      <w:bookmarkEnd w:id="13"/>
    </w:p>
    <w:p w:rsidR="007238CE" w:rsidRDefault="007238CE" w:rsidP="0013363F">
      <w:pPr>
        <w:pStyle w:val="StileTITOLOUNO12ptTuttomaiuscole"/>
        <w:rPr>
          <w:rFonts w:ascii="Arial" w:hAnsi="Arial" w:cs="Arial"/>
          <w:sz w:val="20"/>
        </w:rPr>
      </w:pPr>
      <w:bookmarkStart w:id="17" w:name="_Toc317166161"/>
      <w:bookmarkStart w:id="18" w:name="_Toc467084686"/>
      <w:r w:rsidRPr="00DB77E8">
        <w:rPr>
          <w:rFonts w:ascii="Arial" w:hAnsi="Arial" w:cs="Arial"/>
          <w:sz w:val="20"/>
        </w:rPr>
        <w:t xml:space="preserve">OGGETTO </w:t>
      </w:r>
      <w:bookmarkEnd w:id="14"/>
      <w:bookmarkEnd w:id="15"/>
      <w:bookmarkEnd w:id="16"/>
      <w:r w:rsidRPr="00DB77E8">
        <w:rPr>
          <w:rFonts w:ascii="Arial" w:hAnsi="Arial" w:cs="Arial"/>
          <w:sz w:val="20"/>
        </w:rPr>
        <w:t>DELL’APPALTO</w:t>
      </w:r>
      <w:bookmarkEnd w:id="17"/>
      <w:bookmarkEnd w:id="18"/>
    </w:p>
    <w:p w:rsidR="009908B8" w:rsidRPr="00044C1F" w:rsidRDefault="009908B8" w:rsidP="009908B8">
      <w:pPr>
        <w:spacing w:before="120" w:after="120" w:line="360" w:lineRule="auto"/>
        <w:jc w:val="both"/>
        <w:rPr>
          <w:rFonts w:ascii="Calibri" w:hAnsi="Calibri" w:cs="Calibri"/>
          <w:sz w:val="22"/>
          <w:szCs w:val="22"/>
        </w:rPr>
      </w:pPr>
      <w:r>
        <w:rPr>
          <w:rFonts w:ascii="Calibri" w:hAnsi="Calibri" w:cs="Calibri"/>
          <w:sz w:val="24"/>
          <w:szCs w:val="24"/>
        </w:rPr>
        <w:t>Il documento intende definire</w:t>
      </w:r>
      <w:r w:rsidRPr="00582864">
        <w:rPr>
          <w:rFonts w:ascii="Calibri" w:hAnsi="Calibri" w:cs="Calibri"/>
          <w:sz w:val="24"/>
          <w:szCs w:val="24"/>
        </w:rPr>
        <w:t xml:space="preserve"> le modalità operative ed oneri particolari inerenti gli interventi elettrici di manutenzione elettrica affidati a ditte terze, sugli impianti e cabine elettriche del comprensorio AVIO di Colleferro.</w:t>
      </w:r>
    </w:p>
    <w:p w:rsidR="007238CE" w:rsidRDefault="007238CE" w:rsidP="000578AB">
      <w:pPr>
        <w:pStyle w:val="StileTITOLOUNO12ptTuttomaiuscole"/>
        <w:rPr>
          <w:rFonts w:ascii="Arial" w:hAnsi="Arial" w:cs="Arial"/>
          <w:sz w:val="20"/>
        </w:rPr>
      </w:pPr>
      <w:bookmarkStart w:id="19" w:name="_Toc317166162"/>
      <w:bookmarkStart w:id="20" w:name="_Toc467084687"/>
      <w:r w:rsidRPr="00DB77E8">
        <w:rPr>
          <w:rFonts w:ascii="Arial" w:hAnsi="Arial" w:cs="Arial"/>
          <w:sz w:val="20"/>
        </w:rPr>
        <w:t>NORME DI RIFERIMENTO E DOCUMENTAZIONE CONTRATTUALE</w:t>
      </w:r>
      <w:bookmarkEnd w:id="19"/>
      <w:bookmarkEnd w:id="20"/>
    </w:p>
    <w:p w:rsidR="00961F30" w:rsidRPr="00961F30" w:rsidRDefault="00961F30" w:rsidP="00961F30">
      <w:pPr>
        <w:spacing w:before="120" w:after="120" w:line="360" w:lineRule="auto"/>
        <w:jc w:val="both"/>
        <w:rPr>
          <w:rFonts w:ascii="Calibri" w:hAnsi="Calibri" w:cs="Calibri"/>
          <w:sz w:val="24"/>
          <w:szCs w:val="24"/>
        </w:rPr>
      </w:pPr>
      <w:r w:rsidRPr="00961F30">
        <w:rPr>
          <w:rFonts w:ascii="Calibri" w:hAnsi="Calibri" w:cs="Calibri"/>
          <w:sz w:val="24"/>
          <w:szCs w:val="24"/>
        </w:rPr>
        <w:t>Tutti lavori di installazione ed allestimento del cantiere devono essere rispondenti alle attuali normative vigenti e allo stato dell’arte della tecnologia. Le norme appreso riportate sono solo a titolo indicativo e non esaustivo.</w:t>
      </w:r>
    </w:p>
    <w:p w:rsidR="007238CE" w:rsidRPr="00DB77E8" w:rsidRDefault="00961F30" w:rsidP="00CA7C4B">
      <w:pPr>
        <w:pStyle w:val="TITOLODUE"/>
        <w:numPr>
          <w:ilvl w:val="1"/>
          <w:numId w:val="2"/>
        </w:numPr>
        <w:rPr>
          <w:rFonts w:ascii="Arial" w:hAnsi="Arial" w:cs="Arial"/>
          <w:sz w:val="20"/>
        </w:rPr>
      </w:pPr>
      <w:bookmarkStart w:id="21" w:name="_Toc255983559"/>
      <w:bookmarkStart w:id="22" w:name="_Toc255983850"/>
      <w:bookmarkStart w:id="23" w:name="_Toc282766017"/>
      <w:bookmarkStart w:id="24" w:name="_Toc284942567"/>
      <w:bookmarkStart w:id="25" w:name="_Toc317166163"/>
      <w:r>
        <w:rPr>
          <w:rFonts w:ascii="Arial" w:hAnsi="Arial" w:cs="Arial"/>
          <w:sz w:val="20"/>
        </w:rPr>
        <w:t>Leggi norme e regolamenti</w:t>
      </w:r>
      <w:bookmarkEnd w:id="21"/>
      <w:bookmarkEnd w:id="22"/>
      <w:bookmarkEnd w:id="23"/>
      <w:bookmarkEnd w:id="24"/>
      <w:bookmarkEnd w:id="25"/>
      <w:r>
        <w:rPr>
          <w:rFonts w:ascii="Arial" w:hAnsi="Arial" w:cs="Arial"/>
          <w:sz w:val="20"/>
        </w:rPr>
        <w:t>.</w:t>
      </w:r>
    </w:p>
    <w:p w:rsidR="00961F30" w:rsidRPr="00961F30" w:rsidRDefault="00961F30" w:rsidP="007B018C">
      <w:pPr>
        <w:spacing w:line="360" w:lineRule="auto"/>
        <w:jc w:val="both"/>
        <w:rPr>
          <w:rFonts w:ascii="Calibri" w:hAnsi="Calibri" w:cs="Calibri"/>
          <w:sz w:val="24"/>
          <w:szCs w:val="24"/>
        </w:rPr>
      </w:pPr>
      <w:bookmarkStart w:id="26" w:name="_Toc255983560"/>
      <w:bookmarkStart w:id="27" w:name="_Toc255983851"/>
      <w:bookmarkStart w:id="28" w:name="_Toc12822101"/>
      <w:bookmarkStart w:id="29" w:name="_Toc12859498"/>
      <w:bookmarkStart w:id="30" w:name="_Toc12936339"/>
      <w:bookmarkStart w:id="31" w:name="_Toc12936825"/>
      <w:r w:rsidRPr="00961F30">
        <w:rPr>
          <w:rFonts w:ascii="Calibri" w:hAnsi="Calibri" w:cs="Calibri"/>
          <w:sz w:val="24"/>
          <w:szCs w:val="24"/>
        </w:rPr>
        <w:t>Gli interventi devono essere eseguiti da ditte qualificate secondo le prescrizioni della legge 81/08</w:t>
      </w:r>
      <w:r w:rsidR="00A06B85">
        <w:rPr>
          <w:rFonts w:ascii="Calibri" w:hAnsi="Calibri" w:cs="Calibri"/>
          <w:sz w:val="24"/>
          <w:szCs w:val="24"/>
        </w:rPr>
        <w:t>.</w:t>
      </w:r>
    </w:p>
    <w:p w:rsidR="00961F30" w:rsidRPr="00961F30" w:rsidRDefault="00961F30" w:rsidP="007B018C">
      <w:pPr>
        <w:spacing w:line="360" w:lineRule="auto"/>
        <w:jc w:val="both"/>
        <w:rPr>
          <w:rFonts w:ascii="Calibri" w:hAnsi="Calibri" w:cs="Calibri"/>
          <w:sz w:val="24"/>
          <w:szCs w:val="24"/>
        </w:rPr>
      </w:pPr>
      <w:r w:rsidRPr="00961F30">
        <w:rPr>
          <w:rFonts w:ascii="Calibri" w:hAnsi="Calibri" w:cs="Calibri"/>
          <w:sz w:val="24"/>
          <w:szCs w:val="24"/>
        </w:rPr>
        <w:t>In particolare devono essere osservate :</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legge 81/08 Testo unico sulla sicurezza</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le norme CEI 11-46 e CEI 11-27 riguardo alla sicurezza sugli impianti elettrici con tensioni superiori a 1000 V;</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norma CEI 64-8 /1+7 Impianti elettrici utilizzatori a tensione nominale non superiore a 1000V in corrente alternata e 1500V in corrente continua</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norma 11-8 Impianti di produzione,</w:t>
      </w:r>
      <w:r w:rsidR="00E75051">
        <w:rPr>
          <w:rFonts w:ascii="Calibri" w:hAnsi="Calibri" w:cs="Calibri"/>
          <w:sz w:val="24"/>
          <w:szCs w:val="24"/>
        </w:rPr>
        <w:t xml:space="preserve"> </w:t>
      </w:r>
      <w:r w:rsidRPr="00961F30">
        <w:rPr>
          <w:rFonts w:ascii="Calibri" w:hAnsi="Calibri" w:cs="Calibri"/>
          <w:sz w:val="24"/>
          <w:szCs w:val="24"/>
        </w:rPr>
        <w:t>trasmissione e distribuzione di energia elettrica. Impianti di terra</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norma CEI 11-17 Impianti di produzione, trasmissione e distribuzione di energia elettrica- Linee in cavo</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norma CEI 81-1+V1 Protezione delle strutture contro i fulmini</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Guida CEI 0-2 Guida per la definizione della documentazione di progetto degli impianti elettrici</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Guida CEI 11-35</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legge 37/08 sugli impianti elettrici;</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Norma CEI 64-17 riguardo all’allestimento elettrico del cantiere</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 xml:space="preserve">La norma CEI 20-40 guida dell’uso dei cavi </w:t>
      </w:r>
    </w:p>
    <w:p w:rsid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norma CEI 20-22 scelta dei cavi elettrici</w:t>
      </w:r>
    </w:p>
    <w:p w:rsidR="007B018C" w:rsidRPr="00961F30" w:rsidRDefault="007B018C" w:rsidP="00044C1F">
      <w:pPr>
        <w:numPr>
          <w:ilvl w:val="0"/>
          <w:numId w:val="21"/>
        </w:numPr>
        <w:spacing w:before="60" w:after="60"/>
        <w:jc w:val="both"/>
        <w:rPr>
          <w:rFonts w:ascii="Calibri" w:hAnsi="Calibri" w:cs="Calibri"/>
          <w:sz w:val="24"/>
          <w:szCs w:val="24"/>
        </w:rPr>
      </w:pPr>
      <w:r>
        <w:rPr>
          <w:rFonts w:ascii="Calibri" w:hAnsi="Calibri" w:cs="Calibri"/>
          <w:sz w:val="24"/>
          <w:szCs w:val="24"/>
        </w:rPr>
        <w:t>La norma CEI 78-17 relativa alla manutenzione cabine MT/MT - MT/BT</w:t>
      </w:r>
    </w:p>
    <w:p w:rsidR="00A57B4C" w:rsidRPr="00A57B4C" w:rsidRDefault="00A57B4C" w:rsidP="00961F30">
      <w:pPr>
        <w:pStyle w:val="PUNTI1"/>
        <w:tabs>
          <w:tab w:val="clear" w:pos="1531"/>
          <w:tab w:val="left" w:pos="0"/>
        </w:tabs>
        <w:suppressAutoHyphens/>
        <w:spacing w:after="120"/>
        <w:ind w:left="360" w:firstLine="0"/>
        <w:rPr>
          <w:rFonts w:cs="Arial"/>
          <w:sz w:val="20"/>
        </w:rPr>
      </w:pPr>
    </w:p>
    <w:p w:rsidR="007238CE" w:rsidRPr="00DB77E8" w:rsidRDefault="007238CE" w:rsidP="000578AB">
      <w:pPr>
        <w:pStyle w:val="TITOLODUE"/>
        <w:numPr>
          <w:ilvl w:val="1"/>
          <w:numId w:val="2"/>
        </w:numPr>
        <w:rPr>
          <w:rFonts w:ascii="Arial" w:hAnsi="Arial" w:cs="Arial"/>
          <w:sz w:val="20"/>
        </w:rPr>
      </w:pPr>
      <w:bookmarkStart w:id="32" w:name="_Toc282766018"/>
      <w:bookmarkStart w:id="33" w:name="_Toc284942568"/>
      <w:bookmarkStart w:id="34" w:name="_Toc317166164"/>
      <w:r w:rsidRPr="00DB77E8">
        <w:rPr>
          <w:rFonts w:ascii="Arial" w:hAnsi="Arial" w:cs="Arial"/>
          <w:sz w:val="20"/>
        </w:rPr>
        <w:lastRenderedPageBreak/>
        <w:t>DOCUMENTI CONTRATTUALI</w:t>
      </w:r>
      <w:bookmarkEnd w:id="26"/>
      <w:bookmarkEnd w:id="27"/>
      <w:bookmarkEnd w:id="32"/>
      <w:bookmarkEnd w:id="33"/>
      <w:bookmarkEnd w:id="34"/>
    </w:p>
    <w:p w:rsidR="007238CE" w:rsidRPr="00044C1F" w:rsidRDefault="007238CE" w:rsidP="00961F30">
      <w:pPr>
        <w:spacing w:before="120" w:after="120" w:line="360" w:lineRule="auto"/>
        <w:rPr>
          <w:rFonts w:ascii="Calibri" w:hAnsi="Calibri" w:cs="Calibri"/>
          <w:sz w:val="24"/>
          <w:szCs w:val="24"/>
        </w:rPr>
      </w:pPr>
      <w:r w:rsidRPr="00044C1F">
        <w:rPr>
          <w:rFonts w:ascii="Calibri" w:hAnsi="Calibri" w:cs="Calibri"/>
          <w:sz w:val="24"/>
          <w:szCs w:val="24"/>
        </w:rPr>
        <w:t>I documenti contrattuali sono, in ordine di priorità:</w:t>
      </w:r>
    </w:p>
    <w:p w:rsidR="007238CE" w:rsidRPr="00044C1F" w:rsidRDefault="007238CE" w:rsidP="00961F30">
      <w:pPr>
        <w:numPr>
          <w:ilvl w:val="0"/>
          <w:numId w:val="15"/>
        </w:numPr>
        <w:spacing w:before="60" w:after="60"/>
        <w:ind w:left="357" w:hanging="357"/>
        <w:jc w:val="both"/>
        <w:rPr>
          <w:rFonts w:ascii="Calibri" w:hAnsi="Calibri" w:cs="Calibri"/>
          <w:sz w:val="24"/>
          <w:szCs w:val="24"/>
        </w:rPr>
      </w:pPr>
      <w:r w:rsidRPr="00044C1F">
        <w:rPr>
          <w:rFonts w:ascii="Calibri" w:hAnsi="Calibri" w:cs="Calibri"/>
          <w:sz w:val="24"/>
          <w:szCs w:val="24"/>
        </w:rPr>
        <w:t>Ordine di appalto;</w:t>
      </w:r>
    </w:p>
    <w:p w:rsidR="007238CE" w:rsidRPr="00044C1F" w:rsidRDefault="007238CE" w:rsidP="00961F30">
      <w:pPr>
        <w:numPr>
          <w:ilvl w:val="0"/>
          <w:numId w:val="15"/>
        </w:numPr>
        <w:spacing w:before="60" w:after="60"/>
        <w:ind w:left="357" w:hanging="357"/>
        <w:jc w:val="both"/>
        <w:rPr>
          <w:rFonts w:ascii="Calibri" w:hAnsi="Calibri" w:cs="Calibri"/>
          <w:sz w:val="24"/>
          <w:szCs w:val="24"/>
        </w:rPr>
      </w:pPr>
      <w:r w:rsidRPr="00044C1F">
        <w:rPr>
          <w:rFonts w:ascii="Calibri" w:hAnsi="Calibri" w:cs="Calibri"/>
          <w:sz w:val="24"/>
          <w:szCs w:val="24"/>
        </w:rPr>
        <w:t>Il presente capitolato d’appalto;</w:t>
      </w:r>
    </w:p>
    <w:p w:rsidR="007238CE" w:rsidRPr="00044C1F" w:rsidRDefault="007238CE" w:rsidP="00961F30">
      <w:pPr>
        <w:numPr>
          <w:ilvl w:val="0"/>
          <w:numId w:val="15"/>
        </w:numPr>
        <w:spacing w:before="60" w:after="60"/>
        <w:ind w:left="357" w:hanging="357"/>
        <w:jc w:val="both"/>
        <w:rPr>
          <w:rFonts w:ascii="Calibri" w:hAnsi="Calibri" w:cs="Calibri"/>
          <w:sz w:val="24"/>
          <w:szCs w:val="24"/>
        </w:rPr>
      </w:pPr>
      <w:r w:rsidRPr="00044C1F">
        <w:rPr>
          <w:rFonts w:ascii="Calibri" w:hAnsi="Calibri" w:cs="Calibri"/>
          <w:sz w:val="24"/>
          <w:szCs w:val="24"/>
        </w:rPr>
        <w:t>Offerta tecnica dell’Appaltatore;</w:t>
      </w:r>
    </w:p>
    <w:p w:rsidR="0043157D" w:rsidRPr="00044C1F" w:rsidRDefault="00FC734A" w:rsidP="00961F30">
      <w:pPr>
        <w:numPr>
          <w:ilvl w:val="0"/>
          <w:numId w:val="16"/>
        </w:numPr>
        <w:spacing w:before="60" w:after="60"/>
        <w:ind w:left="357" w:hanging="357"/>
        <w:jc w:val="both"/>
        <w:rPr>
          <w:rFonts w:ascii="Calibri" w:hAnsi="Calibri" w:cs="Calibri"/>
          <w:sz w:val="24"/>
          <w:szCs w:val="24"/>
        </w:rPr>
      </w:pPr>
      <w:r w:rsidRPr="00044C1F">
        <w:rPr>
          <w:rFonts w:ascii="Calibri" w:hAnsi="Calibri" w:cs="Calibri"/>
          <w:sz w:val="24"/>
          <w:szCs w:val="24"/>
        </w:rPr>
        <w:t>Eventuali v</w:t>
      </w:r>
      <w:r w:rsidR="007238CE" w:rsidRPr="00044C1F">
        <w:rPr>
          <w:rFonts w:ascii="Calibri" w:hAnsi="Calibri" w:cs="Calibri"/>
          <w:sz w:val="24"/>
          <w:szCs w:val="24"/>
        </w:rPr>
        <w:t xml:space="preserve">erbali di riunioni sottoscritti </w:t>
      </w:r>
      <w:r w:rsidR="00E67F42" w:rsidRPr="00044C1F">
        <w:rPr>
          <w:rFonts w:ascii="Calibri" w:hAnsi="Calibri" w:cs="Calibri"/>
          <w:sz w:val="24"/>
          <w:szCs w:val="24"/>
        </w:rPr>
        <w:t>dal Committente</w:t>
      </w:r>
      <w:r w:rsidR="007238CE" w:rsidRPr="00044C1F">
        <w:rPr>
          <w:rFonts w:ascii="Calibri" w:hAnsi="Calibri" w:cs="Calibri"/>
          <w:sz w:val="24"/>
          <w:szCs w:val="24"/>
        </w:rPr>
        <w:t xml:space="preserve"> e </w:t>
      </w:r>
      <w:r w:rsidR="0013363F" w:rsidRPr="00044C1F">
        <w:rPr>
          <w:rFonts w:ascii="Calibri" w:hAnsi="Calibri" w:cs="Calibri"/>
          <w:sz w:val="24"/>
          <w:szCs w:val="24"/>
        </w:rPr>
        <w:t>l’</w:t>
      </w:r>
      <w:r w:rsidR="007238CE" w:rsidRPr="00044C1F">
        <w:rPr>
          <w:rFonts w:ascii="Calibri" w:hAnsi="Calibri" w:cs="Calibri"/>
          <w:sz w:val="24"/>
          <w:szCs w:val="24"/>
        </w:rPr>
        <w:t>Appaltatore</w:t>
      </w:r>
      <w:r w:rsidR="0043157D" w:rsidRPr="00044C1F">
        <w:rPr>
          <w:rFonts w:ascii="Calibri" w:hAnsi="Calibri" w:cs="Calibri"/>
          <w:sz w:val="24"/>
          <w:szCs w:val="24"/>
        </w:rPr>
        <w:t>;</w:t>
      </w:r>
    </w:p>
    <w:p w:rsidR="007238CE" w:rsidRPr="00DB77E8" w:rsidRDefault="0043157D" w:rsidP="00A06B85">
      <w:pPr>
        <w:numPr>
          <w:ilvl w:val="0"/>
          <w:numId w:val="16"/>
        </w:numPr>
        <w:spacing w:before="120" w:after="120"/>
        <w:ind w:left="357" w:hanging="357"/>
        <w:jc w:val="both"/>
        <w:rPr>
          <w:rFonts w:ascii="Arial" w:hAnsi="Arial" w:cs="Arial"/>
        </w:rPr>
      </w:pPr>
      <w:r w:rsidRPr="00044C1F">
        <w:rPr>
          <w:rFonts w:ascii="Calibri" w:hAnsi="Calibri" w:cs="Calibri"/>
          <w:sz w:val="24"/>
          <w:szCs w:val="24"/>
        </w:rPr>
        <w:t>Eventuale documentazione Avio applicabile</w:t>
      </w:r>
      <w:r w:rsidR="00560E93" w:rsidRPr="00044C1F">
        <w:rPr>
          <w:rFonts w:ascii="Calibri" w:hAnsi="Calibri" w:cs="Calibri"/>
          <w:sz w:val="24"/>
          <w:szCs w:val="24"/>
        </w:rPr>
        <w:t>.</w:t>
      </w:r>
    </w:p>
    <w:p w:rsidR="00A57B4C" w:rsidRPr="00A06B85" w:rsidRDefault="00A06B85" w:rsidP="00A57B4C">
      <w:pPr>
        <w:pStyle w:val="StileTITOLOUNO12ptTuttomaiuscole"/>
        <w:widowControl w:val="0"/>
        <w:rPr>
          <w:rFonts w:cs="Arial"/>
        </w:rPr>
      </w:pPr>
      <w:bookmarkStart w:id="35" w:name="_Toc317166165"/>
      <w:r w:rsidRPr="00A06B85">
        <w:rPr>
          <w:rFonts w:ascii="Arial" w:hAnsi="Arial" w:cs="Arial"/>
          <w:sz w:val="20"/>
        </w:rPr>
        <w:br w:type="page"/>
      </w:r>
      <w:bookmarkStart w:id="36" w:name="_Toc467084688"/>
      <w:r w:rsidR="007238CE" w:rsidRPr="00A06B85">
        <w:rPr>
          <w:rFonts w:ascii="Arial" w:hAnsi="Arial" w:cs="Arial"/>
          <w:sz w:val="20"/>
        </w:rPr>
        <w:lastRenderedPageBreak/>
        <w:t>ATTIVITÀ COMPRESE NELL’APPALTO</w:t>
      </w:r>
      <w:bookmarkEnd w:id="35"/>
      <w:bookmarkEnd w:id="36"/>
      <w:r w:rsidR="007238CE" w:rsidRPr="00A06B85">
        <w:rPr>
          <w:rFonts w:ascii="Arial" w:hAnsi="Arial" w:cs="Arial"/>
          <w:sz w:val="20"/>
        </w:rPr>
        <w:t xml:space="preserve"> </w:t>
      </w:r>
      <w:bookmarkEnd w:id="28"/>
      <w:bookmarkEnd w:id="29"/>
      <w:bookmarkEnd w:id="30"/>
      <w:bookmarkEnd w:id="31"/>
    </w:p>
    <w:p w:rsidR="00A06B85" w:rsidRPr="00044C1F" w:rsidRDefault="00A06B85" w:rsidP="00A06B85">
      <w:pPr>
        <w:spacing w:before="120" w:line="360" w:lineRule="auto"/>
        <w:jc w:val="both"/>
        <w:rPr>
          <w:rFonts w:ascii="Calibri" w:hAnsi="Calibri" w:cs="Calibri"/>
          <w:sz w:val="22"/>
          <w:szCs w:val="22"/>
        </w:rPr>
      </w:pPr>
      <w:r w:rsidRPr="00044C1F">
        <w:rPr>
          <w:rFonts w:ascii="Calibri" w:hAnsi="Calibri" w:cs="Calibri"/>
          <w:sz w:val="22"/>
          <w:szCs w:val="22"/>
        </w:rPr>
        <w:t>Le attività descritte riguarderanno l’esecuzione dei lavori di manutenzione elettrica. Dovranno  essere adottate tutte le precauzioni ed i dovuti accorgimenti al fine di evitare il verificarsi di incidenti ed infortuni.</w:t>
      </w:r>
    </w:p>
    <w:p w:rsidR="00A06B85" w:rsidRPr="00044C1F" w:rsidRDefault="00A06B85" w:rsidP="00A06B85">
      <w:pPr>
        <w:spacing w:line="360" w:lineRule="auto"/>
        <w:jc w:val="both"/>
        <w:rPr>
          <w:rFonts w:ascii="Calibri" w:hAnsi="Calibri" w:cs="Calibri"/>
          <w:sz w:val="22"/>
          <w:szCs w:val="22"/>
        </w:rPr>
      </w:pPr>
      <w:r w:rsidRPr="00044C1F">
        <w:rPr>
          <w:rFonts w:ascii="Calibri" w:hAnsi="Calibri" w:cs="Calibri"/>
          <w:sz w:val="22"/>
          <w:szCs w:val="22"/>
        </w:rPr>
        <w:t xml:space="preserve">Durante le attività manutentive il personale addetto </w:t>
      </w:r>
      <w:r w:rsidRPr="00044C1F">
        <w:rPr>
          <w:rFonts w:ascii="Calibri" w:hAnsi="Calibri" w:cs="Calibri"/>
          <w:sz w:val="22"/>
          <w:szCs w:val="22"/>
          <w:u w:val="single"/>
        </w:rPr>
        <w:t>dovrà essere munito ed indossare tutti i DPI di pertinenza</w:t>
      </w:r>
      <w:r w:rsidRPr="00044C1F">
        <w:rPr>
          <w:rFonts w:ascii="Calibri" w:hAnsi="Calibri" w:cs="Calibri"/>
          <w:sz w:val="22"/>
          <w:szCs w:val="22"/>
        </w:rPr>
        <w:t xml:space="preserve"> ed attenersi a tutte i regolamenti e le normative AVIO così come da formazione “SEVESO” ricevuta.</w:t>
      </w:r>
    </w:p>
    <w:p w:rsidR="00A06B85" w:rsidRPr="00044C1F" w:rsidRDefault="00A06B85" w:rsidP="00A06B85">
      <w:pPr>
        <w:spacing w:line="360" w:lineRule="auto"/>
        <w:jc w:val="both"/>
        <w:rPr>
          <w:rFonts w:ascii="Calibri" w:hAnsi="Calibri" w:cs="Calibri"/>
          <w:sz w:val="22"/>
          <w:szCs w:val="22"/>
        </w:rPr>
      </w:pPr>
      <w:r w:rsidRPr="00044C1F">
        <w:rPr>
          <w:rFonts w:ascii="Calibri" w:hAnsi="Calibri" w:cs="Calibri"/>
          <w:b/>
          <w:sz w:val="22"/>
          <w:szCs w:val="22"/>
        </w:rPr>
        <w:t>ALL’INTERNO DELLE AREE CLASSIFICATE NON E’ CONSENTITO L’USO DI FIAMME LIBERE O ATTREZZATURE PRODUCENTI SCINTILLIO E/O PROIEZIONI DI FRAMMENTI INCANDESCENTI SENZA I NECESSARI PERMESSI DI LAVORO EMESSI DAL RESPONSABILE PERTINENTE DEL REPARTO E CONFERMATI DAL RESPONSABILE TECNICO</w:t>
      </w:r>
      <w:r w:rsidRPr="00044C1F">
        <w:rPr>
          <w:rFonts w:ascii="Calibri" w:hAnsi="Calibri" w:cs="Calibri"/>
          <w:sz w:val="22"/>
          <w:szCs w:val="22"/>
        </w:rPr>
        <w:t>.</w:t>
      </w:r>
    </w:p>
    <w:p w:rsidR="00A06B85" w:rsidRPr="00BD1C71" w:rsidRDefault="00BD1C71" w:rsidP="00BD1C71">
      <w:pPr>
        <w:pStyle w:val="StileTITOLOUNO12ptTuttomaiuscole"/>
        <w:numPr>
          <w:ilvl w:val="1"/>
          <w:numId w:val="2"/>
        </w:numPr>
        <w:spacing w:before="240"/>
        <w:rPr>
          <w:rFonts w:ascii="Arial" w:hAnsi="Arial" w:cs="Arial"/>
          <w:caps w:val="0"/>
        </w:rPr>
      </w:pPr>
      <w:bookmarkStart w:id="37" w:name="_Toc467084689"/>
      <w:r w:rsidRPr="00BD1C71">
        <w:rPr>
          <w:rFonts w:ascii="Arial" w:hAnsi="Arial" w:cs="Arial"/>
          <w:caps w:val="0"/>
        </w:rPr>
        <w:t>Interventi su chiamata</w:t>
      </w:r>
      <w:bookmarkEnd w:id="37"/>
    </w:p>
    <w:p w:rsidR="006B3809" w:rsidRDefault="00BD1C71" w:rsidP="00BD1C71">
      <w:pPr>
        <w:spacing w:line="360" w:lineRule="auto"/>
        <w:jc w:val="both"/>
        <w:rPr>
          <w:rFonts w:ascii="Calibri" w:hAnsi="Calibri" w:cs="Calibri"/>
          <w:sz w:val="22"/>
          <w:szCs w:val="22"/>
        </w:rPr>
      </w:pPr>
      <w:r w:rsidRPr="00044C1F">
        <w:rPr>
          <w:rFonts w:ascii="Calibri" w:hAnsi="Calibri" w:cs="Calibri"/>
          <w:sz w:val="22"/>
          <w:szCs w:val="22"/>
        </w:rPr>
        <w:t xml:space="preserve">Gli interventi saranno effettuati da personale specializzato attrezzato con mezzi idonei a svolgere il lavoro richiesto entro le </w:t>
      </w:r>
      <w:r w:rsidR="006B3809">
        <w:rPr>
          <w:rFonts w:ascii="Calibri" w:hAnsi="Calibri" w:cs="Calibri"/>
          <w:sz w:val="22"/>
          <w:szCs w:val="22"/>
        </w:rPr>
        <w:t>2</w:t>
      </w:r>
      <w:r w:rsidRPr="00044C1F">
        <w:rPr>
          <w:rFonts w:ascii="Calibri" w:hAnsi="Calibri" w:cs="Calibri"/>
          <w:sz w:val="22"/>
          <w:szCs w:val="22"/>
        </w:rPr>
        <w:t xml:space="preserve"> ore dalla chiamata</w:t>
      </w:r>
      <w:r w:rsidR="006B3809">
        <w:rPr>
          <w:rFonts w:ascii="Calibri" w:hAnsi="Calibri" w:cs="Calibri"/>
          <w:sz w:val="22"/>
          <w:szCs w:val="22"/>
        </w:rPr>
        <w:t xml:space="preserve"> in caso di richiesta urgente, entro 4 ore in caso richiesta standard. </w:t>
      </w:r>
    </w:p>
    <w:p w:rsidR="00BD1C71" w:rsidRPr="00044C1F" w:rsidRDefault="00BD1C71" w:rsidP="00BD1C71">
      <w:pPr>
        <w:spacing w:line="360" w:lineRule="auto"/>
        <w:jc w:val="both"/>
        <w:rPr>
          <w:rFonts w:ascii="Calibri" w:hAnsi="Calibri" w:cs="Calibri"/>
          <w:sz w:val="22"/>
          <w:szCs w:val="22"/>
        </w:rPr>
      </w:pPr>
      <w:r w:rsidRPr="00044C1F">
        <w:rPr>
          <w:rFonts w:ascii="Calibri" w:hAnsi="Calibri" w:cs="Calibri"/>
          <w:sz w:val="22"/>
          <w:szCs w:val="22"/>
        </w:rPr>
        <w:t>La richiesta di intervento sarà effettuata telefonicamente dal preposto della manutenzione del settore elettrico o tecnico da lui delegato e potrà essere effettuata anche al di fuori del normale orario lavorativo (lunedì ÷ venerdì dalle ore 08:00 alle ore 17:00) il sabato e festivi.</w:t>
      </w:r>
    </w:p>
    <w:p w:rsidR="00BD1C71" w:rsidRPr="00044C1F" w:rsidRDefault="00BD1C71" w:rsidP="00BD1C71">
      <w:pPr>
        <w:spacing w:line="360" w:lineRule="auto"/>
        <w:jc w:val="both"/>
        <w:rPr>
          <w:rFonts w:ascii="Calibri" w:hAnsi="Calibri" w:cs="Calibri"/>
          <w:sz w:val="22"/>
          <w:szCs w:val="22"/>
        </w:rPr>
      </w:pPr>
      <w:r w:rsidRPr="00044C1F">
        <w:rPr>
          <w:rFonts w:ascii="Calibri" w:hAnsi="Calibri" w:cs="Calibri"/>
          <w:sz w:val="22"/>
          <w:szCs w:val="22"/>
        </w:rPr>
        <w:t>Prima dell’inizio dei lavori, verrà consegnato il “permesso di lavoro” compilato completo di firme di autorizzazione all’espletamento degli stessi e con indicazione dell’oggetto e dell’attività da svolgere.</w:t>
      </w:r>
    </w:p>
    <w:p w:rsidR="00BD1C71" w:rsidRPr="00044C1F" w:rsidRDefault="00BD1C71" w:rsidP="00BD1C71">
      <w:pPr>
        <w:spacing w:line="360" w:lineRule="auto"/>
        <w:jc w:val="both"/>
        <w:rPr>
          <w:rFonts w:ascii="Calibri" w:hAnsi="Calibri" w:cs="Calibri"/>
          <w:sz w:val="22"/>
          <w:szCs w:val="22"/>
        </w:rPr>
      </w:pPr>
      <w:r w:rsidRPr="00044C1F">
        <w:rPr>
          <w:rFonts w:ascii="Calibri" w:hAnsi="Calibri" w:cs="Calibri"/>
          <w:sz w:val="22"/>
          <w:szCs w:val="22"/>
        </w:rPr>
        <w:t>Subito dopo il completamento dei lavori, la ditta incaricata dovrà riconsegnare una copia del modulo d’ordine riportando le voci dell’intervento effettuato.</w:t>
      </w:r>
    </w:p>
    <w:p w:rsidR="00BD1C71" w:rsidRPr="00044C1F" w:rsidRDefault="00BD1C71" w:rsidP="00BD1C71">
      <w:pPr>
        <w:spacing w:line="360" w:lineRule="auto"/>
        <w:jc w:val="both"/>
        <w:rPr>
          <w:rFonts w:ascii="Calibri" w:hAnsi="Calibri" w:cs="Calibri"/>
          <w:sz w:val="22"/>
          <w:szCs w:val="22"/>
        </w:rPr>
      </w:pPr>
      <w:r w:rsidRPr="00044C1F">
        <w:rPr>
          <w:rFonts w:ascii="Calibri" w:hAnsi="Calibri" w:cs="Calibri"/>
          <w:sz w:val="22"/>
          <w:szCs w:val="22"/>
        </w:rPr>
        <w:t xml:space="preserve">La controfirma di tale modulo costituirà titolo liberatorio all’emissione della fattura della prestazione. </w:t>
      </w:r>
    </w:p>
    <w:p w:rsidR="00A06B85" w:rsidRPr="00044C1F" w:rsidRDefault="00BD1C71" w:rsidP="00BD1C71">
      <w:pPr>
        <w:spacing w:line="360" w:lineRule="auto"/>
        <w:jc w:val="both"/>
        <w:rPr>
          <w:rFonts w:ascii="Calibri" w:hAnsi="Calibri" w:cs="Calibri"/>
          <w:sz w:val="22"/>
          <w:szCs w:val="22"/>
        </w:rPr>
      </w:pPr>
      <w:r w:rsidRPr="00044C1F">
        <w:rPr>
          <w:rFonts w:ascii="Calibri" w:hAnsi="Calibri" w:cs="Calibri"/>
          <w:sz w:val="22"/>
          <w:szCs w:val="22"/>
        </w:rPr>
        <w:t>Le fatture dovranno necessariamente essere emesse alla fine del mese di competenza. Non saranno accettate fatture per periodi pregressi.</w:t>
      </w:r>
    </w:p>
    <w:p w:rsidR="00A06B85" w:rsidRPr="001961E0" w:rsidRDefault="001961E0" w:rsidP="00BD1C71">
      <w:pPr>
        <w:pStyle w:val="StileTITOLOUNO12ptTuttomaiuscole"/>
        <w:numPr>
          <w:ilvl w:val="1"/>
          <w:numId w:val="2"/>
        </w:numPr>
        <w:spacing w:before="240"/>
      </w:pPr>
      <w:bookmarkStart w:id="38" w:name="_Toc467084690"/>
      <w:r>
        <w:rPr>
          <w:rFonts w:ascii="Arial" w:hAnsi="Arial" w:cs="Arial"/>
          <w:caps w:val="0"/>
        </w:rPr>
        <w:t>Manutenzione di impianti elettrici</w:t>
      </w:r>
      <w:bookmarkEnd w:id="38"/>
    </w:p>
    <w:p w:rsidR="001961E0" w:rsidRPr="00044C1F" w:rsidRDefault="001961E0" w:rsidP="001961E0">
      <w:pPr>
        <w:spacing w:line="360" w:lineRule="auto"/>
        <w:jc w:val="both"/>
        <w:rPr>
          <w:rFonts w:ascii="Calibri" w:hAnsi="Calibri" w:cs="Calibri"/>
          <w:sz w:val="22"/>
          <w:szCs w:val="22"/>
        </w:rPr>
      </w:pPr>
      <w:r w:rsidRPr="00044C1F">
        <w:rPr>
          <w:rFonts w:ascii="Calibri" w:hAnsi="Calibri" w:cs="Calibri"/>
          <w:sz w:val="22"/>
          <w:szCs w:val="22"/>
        </w:rPr>
        <w:t>E’ richiesta la manutenzione ordinaria e correttiva per le seguenti tipologie di attività elettriche, effettuate su impianti “ a vista”:</w:t>
      </w:r>
    </w:p>
    <w:p w:rsidR="00BD1C71" w:rsidRPr="00044C1F" w:rsidRDefault="001961E0" w:rsidP="001961E0">
      <w:pPr>
        <w:pStyle w:val="StileTITOLOUNO12ptTuttomaiuscole"/>
        <w:numPr>
          <w:ilvl w:val="2"/>
          <w:numId w:val="2"/>
        </w:numPr>
        <w:spacing w:before="240"/>
        <w:rPr>
          <w:rFonts w:ascii="Arial" w:hAnsi="Arial" w:cs="Calibri"/>
          <w:caps w:val="0"/>
          <w:sz w:val="22"/>
          <w:szCs w:val="22"/>
        </w:rPr>
      </w:pPr>
      <w:bookmarkStart w:id="39" w:name="_Toc467084691"/>
      <w:r w:rsidRPr="00044C1F">
        <w:rPr>
          <w:rFonts w:ascii="Arial" w:hAnsi="Arial" w:cs="Calibri"/>
          <w:caps w:val="0"/>
          <w:sz w:val="22"/>
          <w:szCs w:val="22"/>
        </w:rPr>
        <w:lastRenderedPageBreak/>
        <w:t>Distribuzione circuito luce.</w:t>
      </w:r>
      <w:bookmarkEnd w:id="39"/>
    </w:p>
    <w:p w:rsidR="001961E0" w:rsidRDefault="001961E0" w:rsidP="00044C1F">
      <w:pPr>
        <w:widowControl/>
        <w:numPr>
          <w:ilvl w:val="0"/>
          <w:numId w:val="22"/>
        </w:numPr>
        <w:autoSpaceDE w:val="0"/>
        <w:autoSpaceDN w:val="0"/>
        <w:adjustRightInd w:val="0"/>
        <w:spacing w:line="360" w:lineRule="auto"/>
        <w:ind w:left="714" w:hanging="357"/>
        <w:jc w:val="both"/>
        <w:rPr>
          <w:rFonts w:ascii="Calibri" w:hAnsi="Calibri" w:cs="Calibri"/>
          <w:sz w:val="24"/>
        </w:rPr>
      </w:pPr>
      <w:r w:rsidRPr="000F4830">
        <w:rPr>
          <w:rFonts w:ascii="Calibri" w:hAnsi="Calibri" w:cs="Calibri"/>
          <w:b/>
          <w:sz w:val="24"/>
        </w:rPr>
        <w:t>Sostituzione di punto luce</w:t>
      </w:r>
      <w:r>
        <w:rPr>
          <w:rFonts w:ascii="Calibri" w:hAnsi="Calibri" w:cs="Calibri"/>
          <w:sz w:val="24"/>
        </w:rPr>
        <w:t>:</w:t>
      </w:r>
      <w:r>
        <w:rPr>
          <w:rFonts w:ascii="Calibri" w:hAnsi="Calibri" w:cs="Calibri"/>
          <w:sz w:val="24"/>
        </w:rPr>
        <w:tab/>
      </w:r>
      <w:r w:rsidRPr="000F4830">
        <w:rPr>
          <w:rFonts w:ascii="Calibri" w:hAnsi="Calibri" w:cs="Calibri"/>
          <w:sz w:val="24"/>
        </w:rPr>
        <w:t xml:space="preserve">comprendente lo sfilaggio dei conduttori esistenti, la rimozione dei frutti, la loro sostituzione unitamente a quella dei conduttori con conduttori tipo </w:t>
      </w:r>
      <w:r>
        <w:rPr>
          <w:rFonts w:ascii="Calibri" w:hAnsi="Calibri" w:cs="Calibri"/>
          <w:sz w:val="24"/>
        </w:rPr>
        <w:t>FG7 OR</w:t>
      </w:r>
      <w:r w:rsidRPr="000F4830">
        <w:rPr>
          <w:rFonts w:ascii="Calibri" w:hAnsi="Calibri" w:cs="Calibri"/>
          <w:sz w:val="24"/>
        </w:rPr>
        <w:t xml:space="preserve"> di idonea sezione (min. 1,5mm²), delle placche dei morsetti e quanto altro occorra per dare l'opera finita a regola d'arte, compreso quello della sostituzione della linea dorsale al quadro di piano e di zona.</w:t>
      </w:r>
    </w:p>
    <w:p w:rsidR="001961E0" w:rsidRPr="000F4830" w:rsidRDefault="001961E0" w:rsidP="00044C1F">
      <w:pPr>
        <w:widowControl/>
        <w:numPr>
          <w:ilvl w:val="0"/>
          <w:numId w:val="22"/>
        </w:numPr>
        <w:autoSpaceDE w:val="0"/>
        <w:autoSpaceDN w:val="0"/>
        <w:adjustRightInd w:val="0"/>
        <w:spacing w:line="360" w:lineRule="auto"/>
        <w:ind w:left="714" w:hanging="357"/>
        <w:jc w:val="both"/>
        <w:rPr>
          <w:rFonts w:ascii="Calibri" w:hAnsi="Calibri" w:cs="Calibri"/>
          <w:sz w:val="24"/>
        </w:rPr>
      </w:pPr>
      <w:r>
        <w:rPr>
          <w:rFonts w:ascii="Calibri" w:hAnsi="Calibri" w:cs="Calibri"/>
          <w:b/>
          <w:sz w:val="24"/>
        </w:rPr>
        <w:t>Sostituzione p</w:t>
      </w:r>
      <w:r w:rsidRPr="000F4830">
        <w:rPr>
          <w:rFonts w:ascii="Calibri" w:hAnsi="Calibri" w:cs="Calibri"/>
          <w:b/>
          <w:sz w:val="24"/>
        </w:rPr>
        <w:t>unto luce e punto di comando</w:t>
      </w:r>
      <w:r w:rsidRPr="000F4830">
        <w:rPr>
          <w:rFonts w:ascii="Calibri" w:hAnsi="Calibri" w:cs="Calibri"/>
          <w:sz w:val="24"/>
        </w:rPr>
        <w:t xml:space="preserve"> esclusa la linea dorsale</w:t>
      </w:r>
      <w:r>
        <w:rPr>
          <w:rFonts w:ascii="Calibri" w:hAnsi="Calibri" w:cs="Calibri"/>
          <w:sz w:val="24"/>
        </w:rPr>
        <w:t>,</w:t>
      </w:r>
      <w:r w:rsidRPr="000F4830">
        <w:rPr>
          <w:rFonts w:ascii="Calibri" w:hAnsi="Calibri" w:cs="Calibri"/>
          <w:sz w:val="24"/>
        </w:rPr>
        <w:t xml:space="preserve"> comprensivo delle scatole di derivazione e morsetti a mantello, conduttori del tipo </w:t>
      </w:r>
      <w:r>
        <w:rPr>
          <w:rFonts w:ascii="Calibri" w:hAnsi="Calibri" w:cs="Calibri"/>
          <w:sz w:val="24"/>
        </w:rPr>
        <w:t>FG7 OR</w:t>
      </w:r>
      <w:r w:rsidRPr="000F4830">
        <w:rPr>
          <w:rFonts w:ascii="Calibri" w:hAnsi="Calibri" w:cs="Calibri"/>
          <w:sz w:val="24"/>
        </w:rPr>
        <w:t xml:space="preserve"> di sezione minima di fase e di terra pari a </w:t>
      </w:r>
      <w:r>
        <w:rPr>
          <w:rFonts w:ascii="Calibri" w:hAnsi="Calibri" w:cs="Calibri"/>
          <w:sz w:val="24"/>
        </w:rPr>
        <w:t>2</w:t>
      </w:r>
      <w:r w:rsidRPr="000F4830">
        <w:rPr>
          <w:rFonts w:ascii="Calibri" w:hAnsi="Calibri" w:cs="Calibri"/>
          <w:sz w:val="24"/>
        </w:rPr>
        <w:t xml:space="preserve">,5 mm², scatola portafrutto, cestello, </w:t>
      </w:r>
      <w:r>
        <w:rPr>
          <w:rFonts w:ascii="Calibri" w:hAnsi="Calibri" w:cs="Calibri"/>
          <w:sz w:val="24"/>
        </w:rPr>
        <w:t>a vista</w:t>
      </w:r>
      <w:r w:rsidRPr="000F4830">
        <w:rPr>
          <w:rFonts w:ascii="Calibri" w:hAnsi="Calibri" w:cs="Calibri"/>
          <w:sz w:val="24"/>
        </w:rPr>
        <w:t xml:space="preserve">, frutto, tubazione in pvc </w:t>
      </w:r>
      <w:r>
        <w:rPr>
          <w:rFonts w:ascii="Calibri" w:hAnsi="Calibri" w:cs="Calibri"/>
          <w:sz w:val="24"/>
        </w:rPr>
        <w:t xml:space="preserve">o </w:t>
      </w:r>
      <w:r w:rsidRPr="005B3802">
        <w:rPr>
          <w:rFonts w:ascii="Calibri" w:hAnsi="Calibri" w:cs="Calibri"/>
          <w:sz w:val="24"/>
        </w:rPr>
        <w:t>di tipo “conduit” (riportanti la relativa marchiatura “AD” con giunti meccanici che dovranno essere del tipo filettato cilindrico con almeno 5 filetti in presa)</w:t>
      </w:r>
      <w:r>
        <w:rPr>
          <w:rFonts w:ascii="Calibri" w:hAnsi="Calibri" w:cs="Calibri"/>
          <w:sz w:val="24"/>
        </w:rPr>
        <w:t xml:space="preserve"> dipendente dalla classificazione del locale oggetto della manutenzione ordinaria e/o correttiva. </w:t>
      </w:r>
      <w:r w:rsidRPr="000F4830">
        <w:rPr>
          <w:rFonts w:ascii="Calibri" w:hAnsi="Calibri" w:cs="Calibri"/>
          <w:sz w:val="24"/>
        </w:rPr>
        <w:t>Posto in opera a regola d'arte, incluso quanto altro occorra per dare l'opera finita a regola d'arte</w:t>
      </w:r>
      <w:r w:rsidRPr="000F4830">
        <w:rPr>
          <w:szCs w:val="22"/>
        </w:rPr>
        <w:t>.</w:t>
      </w:r>
    </w:p>
    <w:p w:rsidR="001961E0" w:rsidRPr="001961E0" w:rsidRDefault="001961E0" w:rsidP="001961E0">
      <w:pPr>
        <w:pStyle w:val="StileTITOLOUNO12ptTuttomaiuscole"/>
        <w:numPr>
          <w:ilvl w:val="2"/>
          <w:numId w:val="2"/>
        </w:numPr>
        <w:spacing w:before="240"/>
        <w:rPr>
          <w:rFonts w:ascii="Arial" w:hAnsi="Arial"/>
          <w:caps w:val="0"/>
          <w:sz w:val="22"/>
        </w:rPr>
      </w:pPr>
      <w:bookmarkStart w:id="40" w:name="_Toc435879291"/>
      <w:bookmarkStart w:id="41" w:name="_Toc467084692"/>
      <w:r w:rsidRPr="001961E0">
        <w:rPr>
          <w:rFonts w:ascii="Arial" w:hAnsi="Arial"/>
          <w:caps w:val="0"/>
          <w:sz w:val="22"/>
        </w:rPr>
        <w:t>Distribuzione circuiti f.m.</w:t>
      </w:r>
      <w:bookmarkEnd w:id="40"/>
      <w:bookmarkEnd w:id="41"/>
    </w:p>
    <w:p w:rsidR="001961E0" w:rsidRDefault="001961E0" w:rsidP="00044C1F">
      <w:pPr>
        <w:widowControl/>
        <w:numPr>
          <w:ilvl w:val="0"/>
          <w:numId w:val="23"/>
        </w:numPr>
        <w:autoSpaceDE w:val="0"/>
        <w:autoSpaceDN w:val="0"/>
        <w:adjustRightInd w:val="0"/>
        <w:spacing w:line="360" w:lineRule="auto"/>
        <w:ind w:left="709" w:hanging="284"/>
        <w:jc w:val="both"/>
        <w:rPr>
          <w:rFonts w:ascii="Calibri" w:hAnsi="Calibri" w:cs="Calibri"/>
          <w:sz w:val="24"/>
        </w:rPr>
      </w:pPr>
      <w:r w:rsidRPr="0046615F">
        <w:rPr>
          <w:rFonts w:ascii="Calibri" w:hAnsi="Calibri" w:cs="Calibri"/>
          <w:b/>
          <w:sz w:val="24"/>
        </w:rPr>
        <w:t>Sostituzione di punto presa</w:t>
      </w:r>
      <w:r w:rsidRPr="0046615F">
        <w:rPr>
          <w:rFonts w:ascii="Calibri" w:hAnsi="Calibri" w:cs="Calibri"/>
          <w:sz w:val="24"/>
        </w:rPr>
        <w:t xml:space="preserve"> comprendente lo sfilaggio dei conduttori esistenti, la rimozione dei frutti, la loro sostituzione unitamente a quella dei conduttori con </w:t>
      </w:r>
      <w:r>
        <w:rPr>
          <w:rFonts w:ascii="Calibri" w:hAnsi="Calibri" w:cs="Calibri"/>
          <w:sz w:val="24"/>
        </w:rPr>
        <w:t>cavo</w:t>
      </w:r>
      <w:r w:rsidRPr="0046615F">
        <w:rPr>
          <w:rFonts w:ascii="Calibri" w:hAnsi="Calibri" w:cs="Calibri"/>
          <w:sz w:val="24"/>
        </w:rPr>
        <w:t xml:space="preserve"> FG7-OR di idonea sezione (min. 2,5 mm²), delle placche, dei morsetti e quanto altro occorra per dare l'opera finita a perfetta regola d'arte, compreso l'onere della sostituzione della linea dorsale dal quadro di piano o di zona.</w:t>
      </w:r>
    </w:p>
    <w:p w:rsidR="001961E0" w:rsidRDefault="001961E0" w:rsidP="00044C1F">
      <w:pPr>
        <w:widowControl/>
        <w:numPr>
          <w:ilvl w:val="0"/>
          <w:numId w:val="23"/>
        </w:numPr>
        <w:autoSpaceDE w:val="0"/>
        <w:autoSpaceDN w:val="0"/>
        <w:adjustRightInd w:val="0"/>
        <w:spacing w:line="360" w:lineRule="auto"/>
        <w:ind w:left="714" w:hanging="357"/>
        <w:jc w:val="both"/>
        <w:rPr>
          <w:rFonts w:ascii="Calibri" w:hAnsi="Calibri" w:cs="Calibri"/>
          <w:sz w:val="24"/>
        </w:rPr>
      </w:pPr>
      <w:r w:rsidRPr="0015245F">
        <w:rPr>
          <w:rFonts w:ascii="Calibri" w:hAnsi="Calibri" w:cs="Calibri"/>
          <w:b/>
          <w:bCs/>
          <w:sz w:val="24"/>
        </w:rPr>
        <w:t>Sostituzione punto presa in vista esclusa la linea dorsale</w:t>
      </w:r>
      <w:r>
        <w:rPr>
          <w:b/>
          <w:bCs/>
          <w:szCs w:val="22"/>
        </w:rPr>
        <w:t xml:space="preserve"> </w:t>
      </w:r>
      <w:r w:rsidRPr="0046615F">
        <w:rPr>
          <w:rFonts w:ascii="Calibri" w:hAnsi="Calibri" w:cs="Calibri"/>
          <w:sz w:val="24"/>
        </w:rPr>
        <w:t>comprensivo della scatola di derivazione, tubazione rigida</w:t>
      </w:r>
      <w:r>
        <w:rPr>
          <w:rFonts w:ascii="Calibri" w:hAnsi="Calibri" w:cs="Calibri"/>
          <w:sz w:val="24"/>
        </w:rPr>
        <w:t xml:space="preserve"> in PVC o tubo “conduit” di opportuno diametro (l’uso o meno del PVC dipende dalla classificazione del locale)</w:t>
      </w:r>
      <w:r w:rsidRPr="0046615F">
        <w:rPr>
          <w:rFonts w:ascii="Calibri" w:hAnsi="Calibri" w:cs="Calibri"/>
          <w:sz w:val="24"/>
        </w:rPr>
        <w:t>,</w:t>
      </w:r>
      <w:r>
        <w:rPr>
          <w:rFonts w:ascii="Calibri" w:hAnsi="Calibri" w:cs="Calibri"/>
          <w:sz w:val="24"/>
        </w:rPr>
        <w:t xml:space="preserve"> </w:t>
      </w:r>
      <w:r w:rsidRPr="0046615F">
        <w:rPr>
          <w:rFonts w:ascii="Calibri" w:hAnsi="Calibri" w:cs="Calibri"/>
          <w:sz w:val="24"/>
        </w:rPr>
        <w:t xml:space="preserve">o canaletta di analogo materiale, posata in vista dalla linea dorsale, conduttori tipo </w:t>
      </w:r>
      <w:r>
        <w:rPr>
          <w:rFonts w:ascii="Calibri" w:hAnsi="Calibri" w:cs="Calibri"/>
          <w:sz w:val="24"/>
        </w:rPr>
        <w:t>FG7 OR</w:t>
      </w:r>
      <w:r w:rsidRPr="0046615F">
        <w:rPr>
          <w:rFonts w:ascii="Calibri" w:hAnsi="Calibri" w:cs="Calibri"/>
          <w:sz w:val="24"/>
        </w:rPr>
        <w:t xml:space="preserve"> di sezione minima di fase e di terra pari a 2,5 mm² (per prese fino a 16A) e 6 mm² (per prese fino a 32A), scatole portafrutto, frutto; incluso stop, viti di fissaggio, collari, curve e quanto altro occorra per dare l'opera finita a regola d'arte:</w:t>
      </w:r>
    </w:p>
    <w:p w:rsidR="001961E0" w:rsidRPr="0015245F" w:rsidRDefault="001961E0" w:rsidP="00044C1F">
      <w:pPr>
        <w:widowControl/>
        <w:numPr>
          <w:ilvl w:val="0"/>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
          <w:bCs/>
          <w:sz w:val="24"/>
        </w:rPr>
        <w:t>Sostituzione della protezione singola di presa di corrente</w:t>
      </w:r>
      <w:r w:rsidRPr="0015245F">
        <w:rPr>
          <w:rFonts w:ascii="Calibri" w:hAnsi="Calibri" w:cs="Calibri"/>
          <w:bCs/>
          <w:sz w:val="24"/>
        </w:rPr>
        <w:t xml:space="preserve"> costituita da interruttore da inserire in scatola portafrutto, serie civili per comando e protezione singola presa, posta in opera a regola d'arte, completa di collegamenti:</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lastRenderedPageBreak/>
        <w:t>interruttore bipolare ;</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interruttore unipolare magnetotermico + neutro da 5 a 100A ;</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 xml:space="preserve">interruttore bipolare </w:t>
      </w:r>
      <w:r w:rsidRPr="00900B1A">
        <w:rPr>
          <w:rFonts w:ascii="Calibri" w:hAnsi="Calibri" w:cs="Calibri"/>
          <w:bCs/>
          <w:sz w:val="24"/>
        </w:rPr>
        <w:t>da 5 a 100A</w:t>
      </w:r>
      <w:r w:rsidRPr="0015245F">
        <w:rPr>
          <w:rFonts w:ascii="Calibri" w:hAnsi="Calibri" w:cs="Calibri"/>
          <w:bCs/>
          <w:sz w:val="24"/>
        </w:rPr>
        <w:t>;</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Interruttore tripolare/quadripolare da 10 a 125A;</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interruttore differenziale automatico Idm:10 mA IN &lt; 10 A ;</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interruttore differenziale automatico Idm:10 mA IN = 16 A</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F40EB1">
        <w:rPr>
          <w:rFonts w:ascii="Calibri" w:hAnsi="Calibri" w:cs="Calibri"/>
          <w:bCs/>
          <w:sz w:val="24"/>
        </w:rPr>
        <w:t xml:space="preserve">interruttore differenziale automatico Idm:10 mA IN </w:t>
      </w:r>
      <w:r>
        <w:rPr>
          <w:rFonts w:ascii="Calibri" w:hAnsi="Calibri" w:cs="Calibri"/>
          <w:bCs/>
          <w:sz w:val="24"/>
        </w:rPr>
        <w:t xml:space="preserve">&gt; </w:t>
      </w:r>
      <w:r w:rsidRPr="00F40EB1">
        <w:rPr>
          <w:rFonts w:ascii="Calibri" w:hAnsi="Calibri" w:cs="Calibri"/>
          <w:bCs/>
          <w:sz w:val="24"/>
        </w:rPr>
        <w:t>16 A</w:t>
      </w:r>
    </w:p>
    <w:p w:rsidR="001961E0" w:rsidRPr="0015245F" w:rsidRDefault="001961E0" w:rsidP="00044C1F">
      <w:pPr>
        <w:widowControl/>
        <w:numPr>
          <w:ilvl w:val="0"/>
          <w:numId w:val="23"/>
        </w:numPr>
        <w:autoSpaceDE w:val="0"/>
        <w:autoSpaceDN w:val="0"/>
        <w:adjustRightInd w:val="0"/>
        <w:spacing w:line="360" w:lineRule="auto"/>
        <w:ind w:left="714" w:hanging="357"/>
        <w:jc w:val="both"/>
        <w:rPr>
          <w:rFonts w:ascii="Calibri" w:hAnsi="Calibri" w:cs="Calibri"/>
          <w:bCs/>
          <w:sz w:val="24"/>
        </w:rPr>
      </w:pPr>
      <w:r w:rsidRPr="0015245F">
        <w:rPr>
          <w:rFonts w:ascii="Calibri" w:hAnsi="Calibri" w:cs="Calibri"/>
          <w:b/>
          <w:bCs/>
          <w:sz w:val="24"/>
        </w:rPr>
        <w:t>Sostituzione punto presa CEE trifase da 16 A 63A</w:t>
      </w:r>
      <w:r w:rsidRPr="0015245F">
        <w:rPr>
          <w:rFonts w:ascii="Calibri" w:hAnsi="Calibri" w:cs="Calibri"/>
          <w:bCs/>
          <w:sz w:val="24"/>
        </w:rPr>
        <w:t xml:space="preserve"> realizzato con conduttore FG7 OR di sezione opportuna sia di fase che di terra, in tubazione in pvc filettata diametro minimo 25 mm, o raccordabile su scatole in pvc o in tubazione in ferro zincato filettata diametro minimo 25 mm, o raccordabile su scatole in ferro; il tutto con grado di protezione IP55/IP67/Atex (i</w:t>
      </w:r>
      <w:r>
        <w:rPr>
          <w:rFonts w:ascii="Calibri" w:hAnsi="Calibri" w:cs="Calibri"/>
          <w:bCs/>
          <w:sz w:val="24"/>
        </w:rPr>
        <w:t>l grado di protezione verrà valutato al momento della fornitura dal responsabile tecnico e dipenderà dalla posizione d’installazione (interno o esterno) e dalla classificazione dell’area o del locale oggetto della manutenzione).</w:t>
      </w:r>
      <w:r w:rsidRPr="0015245F">
        <w:rPr>
          <w:rFonts w:ascii="Calibri" w:hAnsi="Calibri" w:cs="Calibri"/>
          <w:bCs/>
          <w:sz w:val="24"/>
        </w:rPr>
        <w:t xml:space="preserve"> incluso l'apparecchio, posto in opera a regola d'arte, dalla scatola di derivazione della linea dorsale. </w:t>
      </w:r>
    </w:p>
    <w:p w:rsidR="001961E0" w:rsidRPr="0015245F" w:rsidRDefault="001961E0" w:rsidP="00044C1F">
      <w:pPr>
        <w:widowControl/>
        <w:numPr>
          <w:ilvl w:val="0"/>
          <w:numId w:val="23"/>
        </w:numPr>
        <w:autoSpaceDE w:val="0"/>
        <w:autoSpaceDN w:val="0"/>
        <w:adjustRightInd w:val="0"/>
        <w:spacing w:line="360" w:lineRule="auto"/>
        <w:ind w:left="714" w:hanging="357"/>
        <w:jc w:val="both"/>
        <w:rPr>
          <w:rFonts w:ascii="Calibri" w:hAnsi="Calibri" w:cs="Calibri"/>
          <w:bCs/>
          <w:sz w:val="24"/>
        </w:rPr>
      </w:pPr>
      <w:r w:rsidRPr="0015245F">
        <w:rPr>
          <w:rFonts w:ascii="Calibri" w:hAnsi="Calibri" w:cs="Calibri"/>
          <w:b/>
          <w:bCs/>
          <w:sz w:val="24"/>
        </w:rPr>
        <w:t>Sostituzione presa con interruttore di blocco per uso industriale</w:t>
      </w:r>
      <w:r w:rsidRPr="0015245F">
        <w:rPr>
          <w:rFonts w:ascii="Calibri" w:hAnsi="Calibri" w:cs="Calibri"/>
          <w:bCs/>
          <w:sz w:val="24"/>
        </w:rPr>
        <w:t xml:space="preserve"> conforme norme CEI, completa di accessori quali morsetti, pressacavo ecc. per esterno prive di base portafusibili, in custodia isolante grado di protezione minimo IP55/IP67/Atex (i</w:t>
      </w:r>
      <w:r>
        <w:rPr>
          <w:rFonts w:ascii="Calibri" w:hAnsi="Calibri" w:cs="Calibri"/>
          <w:bCs/>
          <w:sz w:val="24"/>
        </w:rPr>
        <w:t>l grado di protezione verrà valutato al momento della fornitura dal responsabile tecnico e dipenderà dalla posizione d’installazione (interno o esterno) e dalla classificazione dell’area o del locale oggetto della manutenzione)</w:t>
      </w:r>
      <w:r w:rsidRPr="0015245F">
        <w:rPr>
          <w:rFonts w:ascii="Calibri" w:hAnsi="Calibri" w:cs="Calibri"/>
          <w:bCs/>
          <w:sz w:val="24"/>
        </w:rPr>
        <w:t>, da 220 V a 500 V , in opera.</w:t>
      </w:r>
    </w:p>
    <w:p w:rsidR="001961E0" w:rsidRPr="0015245F" w:rsidRDefault="001961E0" w:rsidP="00044C1F">
      <w:pPr>
        <w:widowControl/>
        <w:numPr>
          <w:ilvl w:val="0"/>
          <w:numId w:val="23"/>
        </w:numPr>
        <w:autoSpaceDE w:val="0"/>
        <w:autoSpaceDN w:val="0"/>
        <w:adjustRightInd w:val="0"/>
        <w:spacing w:line="360" w:lineRule="auto"/>
        <w:ind w:left="714" w:hanging="357"/>
        <w:jc w:val="both"/>
        <w:rPr>
          <w:rFonts w:ascii="Calibri" w:hAnsi="Calibri" w:cs="Calibri"/>
          <w:bCs/>
          <w:sz w:val="24"/>
        </w:rPr>
      </w:pPr>
      <w:r>
        <w:rPr>
          <w:rFonts w:ascii="Calibri" w:hAnsi="Calibri" w:cs="Calibri"/>
          <w:b/>
          <w:bCs/>
          <w:sz w:val="24"/>
        </w:rPr>
        <w:t>Sostituzione p</w:t>
      </w:r>
      <w:r w:rsidRPr="00B036C4">
        <w:rPr>
          <w:rFonts w:ascii="Calibri" w:hAnsi="Calibri" w:cs="Calibri"/>
          <w:b/>
          <w:bCs/>
          <w:sz w:val="24"/>
        </w:rPr>
        <w:t>resa con interruttore di blocco per uso industriale</w:t>
      </w:r>
      <w:r w:rsidRPr="00B036C4">
        <w:rPr>
          <w:rFonts w:ascii="Calibri" w:hAnsi="Calibri" w:cs="Calibri"/>
          <w:bCs/>
          <w:sz w:val="24"/>
        </w:rPr>
        <w:t xml:space="preserve"> conforme norme CEI, completa di accessori quali morsetti, pressacavo ecc. per esterno </w:t>
      </w:r>
      <w:r>
        <w:rPr>
          <w:rFonts w:ascii="Calibri" w:hAnsi="Calibri" w:cs="Calibri"/>
          <w:bCs/>
          <w:sz w:val="24"/>
        </w:rPr>
        <w:t>complete</w:t>
      </w:r>
      <w:r w:rsidRPr="00B036C4">
        <w:rPr>
          <w:rFonts w:ascii="Calibri" w:hAnsi="Calibri" w:cs="Calibri"/>
          <w:bCs/>
          <w:sz w:val="24"/>
        </w:rPr>
        <w:t xml:space="preserve"> di base portafusibili, in custodia isolante grado di protezione minimo IP55</w:t>
      </w:r>
      <w:r>
        <w:rPr>
          <w:rFonts w:ascii="Calibri" w:hAnsi="Calibri" w:cs="Calibri"/>
          <w:bCs/>
          <w:sz w:val="24"/>
        </w:rPr>
        <w:t>/IP67/Atex (</w:t>
      </w:r>
      <w:r w:rsidRPr="00D7227E">
        <w:rPr>
          <w:rFonts w:ascii="Calibri" w:hAnsi="Calibri" w:cs="Calibri"/>
          <w:bCs/>
          <w:sz w:val="24"/>
        </w:rPr>
        <w:t>i</w:t>
      </w:r>
      <w:r>
        <w:rPr>
          <w:rFonts w:ascii="Calibri" w:hAnsi="Calibri" w:cs="Calibri"/>
          <w:bCs/>
          <w:sz w:val="24"/>
        </w:rPr>
        <w:t>l grado di protezione verrà valutato al momento della fornitura dal responsabile tecnico e dipenderà dalla posizione d’installazione (interno o esterno) e dalla classificazione dell’area o del locale oggetto della manutenzione)</w:t>
      </w:r>
      <w:r w:rsidRPr="00B036C4">
        <w:rPr>
          <w:rFonts w:ascii="Calibri" w:hAnsi="Calibri" w:cs="Calibri"/>
          <w:bCs/>
          <w:sz w:val="24"/>
        </w:rPr>
        <w:t>, da 220 V a 500 V , in opera.</w:t>
      </w:r>
    </w:p>
    <w:p w:rsidR="001961E0" w:rsidRPr="0015245F" w:rsidRDefault="001961E0" w:rsidP="00044C1F">
      <w:pPr>
        <w:widowControl/>
        <w:numPr>
          <w:ilvl w:val="0"/>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
          <w:bCs/>
          <w:sz w:val="24"/>
        </w:rPr>
        <w:lastRenderedPageBreak/>
        <w:t>Sostituzione torretta da 16/20 moduli</w:t>
      </w:r>
      <w:r w:rsidRPr="0015245F">
        <w:rPr>
          <w:rFonts w:ascii="Calibri" w:hAnsi="Calibri" w:cs="Calibri"/>
          <w:bCs/>
          <w:sz w:val="24"/>
        </w:rPr>
        <w:t xml:space="preserve"> attrezzata con base da pavimento completa di servizi elettrici, costituiti da almeno 2 prese 2x10 A per F.M ordinaria e 2 prese tipo UNEL per F.M preferenziale, 1 presa telefonica ed 1 presa terminale tramissione dati in categoria minima 5E EDP, completa di supporti, cavi e canalizzazioni di collegamento alla scatola di derivazione, da inserire su pavimento ispezionabile. Posta in opera a perfetta regola d'arte inclusi i conduttori tipo FG7 OR di alimentazioni elettriche normale e privilegiata , di sezione minima pari a 2,5 mm², ed esclusi i conduttori delle linee di servizio.</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con le sole prese di F.M ordinaria;</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con le sole prese di F.M ordinaria e preferenziale;</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con le prese di F.M ordinaria, preferenziale e servizi;</w:t>
      </w:r>
    </w:p>
    <w:p w:rsidR="001961E0" w:rsidRPr="0015245F"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aggiunta di una presa trasmissione dati RJ45 in cat 5e;</w:t>
      </w:r>
    </w:p>
    <w:p w:rsidR="001961E0"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aggiunta di una presa telefonica RJ11cat 3;</w:t>
      </w:r>
    </w:p>
    <w:p w:rsidR="001961E0" w:rsidRDefault="001961E0" w:rsidP="00044C1F">
      <w:pPr>
        <w:widowControl/>
        <w:numPr>
          <w:ilvl w:val="1"/>
          <w:numId w:val="23"/>
        </w:numPr>
        <w:autoSpaceDE w:val="0"/>
        <w:autoSpaceDN w:val="0"/>
        <w:adjustRightInd w:val="0"/>
        <w:spacing w:line="360" w:lineRule="auto"/>
        <w:ind w:hanging="357"/>
        <w:jc w:val="both"/>
        <w:rPr>
          <w:rFonts w:ascii="Calibri" w:hAnsi="Calibri" w:cs="Calibri"/>
          <w:bCs/>
          <w:sz w:val="24"/>
        </w:rPr>
      </w:pPr>
      <w:r w:rsidRPr="0015245F">
        <w:rPr>
          <w:rFonts w:ascii="Calibri" w:hAnsi="Calibri" w:cs="Calibri"/>
          <w:bCs/>
          <w:sz w:val="24"/>
        </w:rPr>
        <w:t>incremento per torretta a scomparsa fino a 24 moduli.</w:t>
      </w:r>
    </w:p>
    <w:p w:rsidR="001961E0" w:rsidRDefault="001961E0" w:rsidP="001961E0">
      <w:pPr>
        <w:pStyle w:val="StileTITOLOUNO12ptTuttomaiuscole"/>
        <w:numPr>
          <w:ilvl w:val="2"/>
          <w:numId w:val="2"/>
        </w:numPr>
        <w:spacing w:before="240"/>
        <w:rPr>
          <w:rFonts w:ascii="Arial" w:hAnsi="Arial"/>
          <w:caps w:val="0"/>
          <w:sz w:val="22"/>
        </w:rPr>
      </w:pPr>
      <w:bookmarkStart w:id="42" w:name="_Toc467084693"/>
      <w:r>
        <w:rPr>
          <w:rFonts w:ascii="Arial" w:hAnsi="Arial"/>
          <w:caps w:val="0"/>
          <w:sz w:val="22"/>
        </w:rPr>
        <w:t>Distribuzione impianti di terra.</w:t>
      </w:r>
      <w:bookmarkEnd w:id="42"/>
    </w:p>
    <w:p w:rsidR="001961E0" w:rsidRPr="00044C1F" w:rsidRDefault="001961E0" w:rsidP="005A0DFD">
      <w:pPr>
        <w:spacing w:line="360" w:lineRule="auto"/>
        <w:ind w:left="709" w:hanging="709"/>
        <w:jc w:val="both"/>
        <w:rPr>
          <w:rFonts w:ascii="Calibri" w:hAnsi="Calibri" w:cs="Calibri"/>
          <w:sz w:val="22"/>
          <w:szCs w:val="22"/>
        </w:rPr>
      </w:pPr>
      <w:r w:rsidRPr="00044C1F">
        <w:rPr>
          <w:rFonts w:ascii="Calibri" w:hAnsi="Calibri" w:cs="Calibri"/>
          <w:b/>
          <w:sz w:val="22"/>
          <w:szCs w:val="22"/>
        </w:rPr>
        <w:t>•</w:t>
      </w:r>
      <w:r w:rsidRPr="00044C1F">
        <w:rPr>
          <w:rFonts w:ascii="Calibri" w:hAnsi="Calibri" w:cs="Calibri"/>
          <w:b/>
          <w:sz w:val="22"/>
          <w:szCs w:val="22"/>
        </w:rPr>
        <w:tab/>
        <w:t>Sostituzione e/o ripristino del punto di allaccio per collegamento equipotenziale realizzato</w:t>
      </w:r>
      <w:r w:rsidRPr="00044C1F">
        <w:rPr>
          <w:rFonts w:ascii="Calibri" w:hAnsi="Calibri" w:cs="Calibri"/>
          <w:sz w:val="22"/>
          <w:szCs w:val="22"/>
        </w:rPr>
        <w:t xml:space="preserve"> con corda in rame di sezione minima pari a 16 mm² da porre in opera all'interno di tubazione in vista o sottotraccia, per collegamenti alla rete generale di terra delle masse metalliche o delle tubazioni idriche, ecc., al nodo o fra le masse stesse. Posto in opera a regola d'arte.</w:t>
      </w:r>
    </w:p>
    <w:p w:rsidR="001961E0" w:rsidRPr="00044C1F" w:rsidRDefault="001961E0" w:rsidP="005A0DFD">
      <w:pPr>
        <w:spacing w:line="360" w:lineRule="auto"/>
        <w:ind w:left="709" w:hanging="709"/>
        <w:jc w:val="both"/>
        <w:rPr>
          <w:rFonts w:ascii="Calibri" w:hAnsi="Calibri" w:cs="Calibri"/>
          <w:sz w:val="22"/>
          <w:szCs w:val="22"/>
        </w:rPr>
      </w:pPr>
      <w:r w:rsidRPr="00044C1F">
        <w:rPr>
          <w:rFonts w:ascii="Calibri" w:hAnsi="Calibri" w:cs="Calibri"/>
          <w:b/>
          <w:sz w:val="22"/>
          <w:szCs w:val="22"/>
        </w:rPr>
        <w:t>•</w:t>
      </w:r>
      <w:r w:rsidRPr="00044C1F">
        <w:rPr>
          <w:rFonts w:ascii="Calibri" w:hAnsi="Calibri" w:cs="Calibri"/>
          <w:b/>
          <w:sz w:val="22"/>
          <w:szCs w:val="22"/>
        </w:rPr>
        <w:tab/>
        <w:t>Sostituzione e/o ripristino del nodo equipotenziale costitu</w:t>
      </w:r>
      <w:r w:rsidR="005A0DFD" w:rsidRPr="00044C1F">
        <w:rPr>
          <w:rFonts w:ascii="Calibri" w:hAnsi="Calibri" w:cs="Calibri"/>
          <w:b/>
          <w:sz w:val="22"/>
          <w:szCs w:val="22"/>
        </w:rPr>
        <w:t xml:space="preserve">ito da barretta in rame forata </w:t>
      </w:r>
      <w:r w:rsidR="005A0DFD" w:rsidRPr="00044C1F">
        <w:rPr>
          <w:rFonts w:ascii="Calibri" w:hAnsi="Calibri" w:cs="Calibri"/>
          <w:sz w:val="22"/>
          <w:szCs w:val="22"/>
        </w:rPr>
        <w:t>o</w:t>
      </w:r>
      <w:r w:rsidRPr="00044C1F">
        <w:rPr>
          <w:rFonts w:ascii="Calibri" w:hAnsi="Calibri" w:cs="Calibri"/>
          <w:sz w:val="22"/>
          <w:szCs w:val="22"/>
        </w:rPr>
        <w:t xml:space="preserve"> da sistema analogo, contenuta in apposita scatola di derivazione, connessa alla rete generale di terra con cavo di sezione adeguata, compresiva di eventuali opere murarie, targhette identificatrici da apporre nei terminali dei cavi, i collegamenti alla rete generale di terra. Posto in opera a regola d'arte.</w:t>
      </w:r>
    </w:p>
    <w:p w:rsidR="001961E0" w:rsidRPr="001961E0" w:rsidRDefault="001961E0" w:rsidP="001961E0">
      <w:pPr>
        <w:pStyle w:val="StileTITOLOUNO12ptTuttomaiuscole"/>
        <w:numPr>
          <w:ilvl w:val="2"/>
          <w:numId w:val="2"/>
        </w:numPr>
        <w:spacing w:before="240"/>
        <w:rPr>
          <w:rFonts w:ascii="Arial" w:hAnsi="Arial"/>
          <w:caps w:val="0"/>
          <w:sz w:val="22"/>
        </w:rPr>
      </w:pPr>
      <w:bookmarkStart w:id="43" w:name="_Toc467084694"/>
      <w:r>
        <w:rPr>
          <w:rFonts w:ascii="Arial" w:hAnsi="Arial"/>
          <w:caps w:val="0"/>
          <w:sz w:val="22"/>
        </w:rPr>
        <w:t xml:space="preserve">Distribuzione </w:t>
      </w:r>
      <w:r w:rsidR="005A0DFD">
        <w:rPr>
          <w:rFonts w:ascii="Arial" w:hAnsi="Arial"/>
          <w:caps w:val="0"/>
          <w:sz w:val="22"/>
        </w:rPr>
        <w:t xml:space="preserve">per </w:t>
      </w:r>
      <w:r>
        <w:rPr>
          <w:rFonts w:ascii="Arial" w:hAnsi="Arial"/>
          <w:caps w:val="0"/>
          <w:sz w:val="22"/>
        </w:rPr>
        <w:t>impianti speciali.</w:t>
      </w:r>
      <w:bookmarkEnd w:id="43"/>
    </w:p>
    <w:p w:rsidR="001961E0" w:rsidRDefault="005A0DFD" w:rsidP="00044C1F">
      <w:pPr>
        <w:widowControl/>
        <w:numPr>
          <w:ilvl w:val="0"/>
          <w:numId w:val="24"/>
        </w:numPr>
        <w:autoSpaceDE w:val="0"/>
        <w:autoSpaceDN w:val="0"/>
        <w:adjustRightInd w:val="0"/>
        <w:spacing w:line="360" w:lineRule="auto"/>
        <w:ind w:hanging="720"/>
        <w:jc w:val="both"/>
        <w:rPr>
          <w:rFonts w:ascii="Calibri" w:hAnsi="Calibri" w:cs="Calibri"/>
          <w:bCs/>
          <w:sz w:val="22"/>
          <w:szCs w:val="22"/>
        </w:rPr>
      </w:pPr>
      <w:r w:rsidRPr="005A0DFD">
        <w:rPr>
          <w:rFonts w:ascii="Calibri" w:hAnsi="Calibri" w:cs="Calibri"/>
          <w:b/>
          <w:bCs/>
          <w:sz w:val="22"/>
          <w:szCs w:val="22"/>
        </w:rPr>
        <w:t xml:space="preserve">Punto presa trasmissione dati cat.5e/cat. 6 </w:t>
      </w:r>
      <w:r w:rsidRPr="005A0DFD">
        <w:rPr>
          <w:rFonts w:ascii="Calibri" w:hAnsi="Calibri" w:cs="Calibri"/>
          <w:bCs/>
          <w:sz w:val="22"/>
          <w:szCs w:val="22"/>
        </w:rPr>
        <w:t>esclusa la linea, comprensivo di quota parte della scatola di derivazione dalla canalizzazione, scatola portafrutto, frutto, tubazione in pvc autoestinguente diametro minimo 32 mm, incassata sotto intonaco. Posto in opera a regola d'arte, escluse le opere murarie, incluso ogni onere e quanto altro occorra per dare l'opera finita a regola d'arte.</w:t>
      </w:r>
    </w:p>
    <w:p w:rsidR="005A0DFD" w:rsidRPr="005A0DFD" w:rsidRDefault="005A0DFD" w:rsidP="005A0DFD">
      <w:pPr>
        <w:pStyle w:val="StileTITOLOUNO12ptTuttomaiuscole"/>
        <w:numPr>
          <w:ilvl w:val="2"/>
          <w:numId w:val="2"/>
        </w:numPr>
        <w:spacing w:before="240"/>
        <w:rPr>
          <w:rFonts w:ascii="Arial" w:hAnsi="Arial"/>
          <w:caps w:val="0"/>
          <w:sz w:val="22"/>
        </w:rPr>
      </w:pPr>
      <w:bookmarkStart w:id="44" w:name="_Toc467084695"/>
      <w:r>
        <w:rPr>
          <w:rFonts w:ascii="Arial" w:hAnsi="Arial"/>
          <w:caps w:val="0"/>
          <w:sz w:val="22"/>
        </w:rPr>
        <w:lastRenderedPageBreak/>
        <w:t>Sostituzione di apparecchiature di protezione, comando e sezionamento.</w:t>
      </w:r>
      <w:bookmarkEnd w:id="44"/>
    </w:p>
    <w:p w:rsidR="00803BC1" w:rsidRPr="00803BC1" w:rsidRDefault="00803BC1" w:rsidP="00803BC1">
      <w:pPr>
        <w:spacing w:line="360" w:lineRule="auto"/>
        <w:jc w:val="both"/>
        <w:rPr>
          <w:rFonts w:ascii="Calibri" w:hAnsi="Calibri" w:cs="Calibri"/>
          <w:bCs/>
          <w:sz w:val="22"/>
          <w:szCs w:val="22"/>
        </w:rPr>
      </w:pPr>
      <w:r w:rsidRPr="00803BC1">
        <w:rPr>
          <w:rFonts w:ascii="Calibri" w:hAnsi="Calibri" w:cs="Calibri"/>
          <w:bCs/>
          <w:sz w:val="22"/>
          <w:szCs w:val="22"/>
        </w:rPr>
        <w:t>In caso di manutenzione ordinaria e/o correttiva in cui viene individuata la necessità della sostituzione delle apparecchiature adibite alla protezione, comando e sezionamento sotto riportate, è richiesta la loro fornitura e posa in opera, opportunamente dimensionate nel loro potere d’interruzione, di portata in corrente nominale, nel tipo d’intervento B, C e D:</w:t>
      </w:r>
    </w:p>
    <w:p w:rsidR="00803BC1" w:rsidRPr="00803BC1" w:rsidRDefault="00803BC1" w:rsidP="00044C1F">
      <w:pPr>
        <w:widowControl/>
        <w:numPr>
          <w:ilvl w:val="1"/>
          <w:numId w:val="25"/>
        </w:numPr>
        <w:autoSpaceDE w:val="0"/>
        <w:autoSpaceDN w:val="0"/>
        <w:adjustRightInd w:val="0"/>
        <w:spacing w:before="120" w:line="360" w:lineRule="auto"/>
        <w:ind w:left="1434" w:hanging="357"/>
        <w:jc w:val="both"/>
        <w:rPr>
          <w:rFonts w:ascii="Calibri" w:hAnsi="Calibri" w:cs="Calibri"/>
          <w:bCs/>
          <w:sz w:val="22"/>
          <w:szCs w:val="22"/>
        </w:rPr>
      </w:pPr>
      <w:r w:rsidRPr="00803BC1">
        <w:rPr>
          <w:rFonts w:ascii="Calibri" w:hAnsi="Calibri" w:cs="Calibri"/>
          <w:bCs/>
          <w:sz w:val="22"/>
          <w:szCs w:val="22"/>
        </w:rPr>
        <w:t>Interruttori automatici magnetotermici modulari;</w:t>
      </w:r>
    </w:p>
    <w:p w:rsidR="00803BC1" w:rsidRPr="00803BC1" w:rsidRDefault="00803BC1" w:rsidP="00044C1F">
      <w:pPr>
        <w:widowControl/>
        <w:numPr>
          <w:ilvl w:val="1"/>
          <w:numId w:val="25"/>
        </w:numPr>
        <w:autoSpaceDE w:val="0"/>
        <w:autoSpaceDN w:val="0"/>
        <w:adjustRightInd w:val="0"/>
        <w:spacing w:line="360" w:lineRule="auto"/>
        <w:rPr>
          <w:rFonts w:ascii="Calibri" w:hAnsi="Calibri" w:cs="Calibri"/>
          <w:bCs/>
          <w:sz w:val="22"/>
          <w:szCs w:val="22"/>
        </w:rPr>
      </w:pPr>
      <w:r w:rsidRPr="00803BC1">
        <w:rPr>
          <w:rFonts w:ascii="Calibri" w:hAnsi="Calibri" w:cs="Calibri"/>
          <w:bCs/>
          <w:sz w:val="22"/>
          <w:szCs w:val="22"/>
        </w:rPr>
        <w:t>Interruttori magnetotermici differenziali modulari;</w:t>
      </w:r>
    </w:p>
    <w:p w:rsidR="00803BC1" w:rsidRPr="00803BC1" w:rsidRDefault="00803BC1" w:rsidP="00044C1F">
      <w:pPr>
        <w:widowControl/>
        <w:numPr>
          <w:ilvl w:val="1"/>
          <w:numId w:val="25"/>
        </w:numPr>
        <w:autoSpaceDE w:val="0"/>
        <w:autoSpaceDN w:val="0"/>
        <w:adjustRightInd w:val="0"/>
        <w:spacing w:line="360" w:lineRule="auto"/>
        <w:rPr>
          <w:rFonts w:ascii="Calibri" w:hAnsi="Calibri" w:cs="Calibri"/>
          <w:bCs/>
          <w:sz w:val="22"/>
          <w:szCs w:val="22"/>
        </w:rPr>
      </w:pPr>
      <w:r w:rsidRPr="00803BC1">
        <w:rPr>
          <w:rFonts w:ascii="Calibri" w:hAnsi="Calibri" w:cs="Calibri"/>
          <w:bCs/>
          <w:sz w:val="22"/>
          <w:szCs w:val="22"/>
        </w:rPr>
        <w:t>Interruttori differenziali puri modulari;</w:t>
      </w:r>
    </w:p>
    <w:p w:rsidR="00803BC1" w:rsidRPr="00803BC1" w:rsidRDefault="00803BC1" w:rsidP="00044C1F">
      <w:pPr>
        <w:widowControl/>
        <w:numPr>
          <w:ilvl w:val="1"/>
          <w:numId w:val="25"/>
        </w:numPr>
        <w:autoSpaceDE w:val="0"/>
        <w:autoSpaceDN w:val="0"/>
        <w:adjustRightInd w:val="0"/>
        <w:spacing w:line="360" w:lineRule="auto"/>
        <w:rPr>
          <w:rFonts w:ascii="Calibri" w:hAnsi="Calibri" w:cs="Calibri"/>
          <w:bCs/>
          <w:sz w:val="22"/>
          <w:szCs w:val="22"/>
        </w:rPr>
      </w:pPr>
      <w:r w:rsidRPr="00803BC1">
        <w:rPr>
          <w:rFonts w:ascii="Calibri" w:hAnsi="Calibri" w:cs="Calibri"/>
          <w:bCs/>
          <w:sz w:val="22"/>
          <w:szCs w:val="22"/>
        </w:rPr>
        <w:t>Blocchi differenziali modulari;</w:t>
      </w:r>
    </w:p>
    <w:p w:rsidR="00803BC1" w:rsidRPr="00803BC1" w:rsidRDefault="00803BC1" w:rsidP="00044C1F">
      <w:pPr>
        <w:widowControl/>
        <w:numPr>
          <w:ilvl w:val="1"/>
          <w:numId w:val="25"/>
        </w:numPr>
        <w:autoSpaceDE w:val="0"/>
        <w:autoSpaceDN w:val="0"/>
        <w:adjustRightInd w:val="0"/>
        <w:spacing w:line="360" w:lineRule="auto"/>
        <w:rPr>
          <w:rFonts w:ascii="Calibri" w:hAnsi="Calibri" w:cs="Calibri"/>
          <w:bCs/>
          <w:sz w:val="22"/>
          <w:szCs w:val="22"/>
        </w:rPr>
      </w:pPr>
      <w:r w:rsidRPr="00803BC1">
        <w:rPr>
          <w:rFonts w:ascii="Calibri" w:hAnsi="Calibri" w:cs="Calibri"/>
          <w:bCs/>
          <w:sz w:val="22"/>
          <w:szCs w:val="22"/>
        </w:rPr>
        <w:t>Interruttori sezionatori modulari;</w:t>
      </w:r>
    </w:p>
    <w:p w:rsidR="00803BC1" w:rsidRPr="00803BC1" w:rsidRDefault="00803BC1" w:rsidP="00044C1F">
      <w:pPr>
        <w:widowControl/>
        <w:numPr>
          <w:ilvl w:val="1"/>
          <w:numId w:val="25"/>
        </w:numPr>
        <w:autoSpaceDE w:val="0"/>
        <w:autoSpaceDN w:val="0"/>
        <w:adjustRightInd w:val="0"/>
        <w:spacing w:line="360" w:lineRule="auto"/>
        <w:rPr>
          <w:rFonts w:ascii="Calibri" w:hAnsi="Calibri" w:cs="Calibri"/>
          <w:bCs/>
          <w:sz w:val="22"/>
          <w:szCs w:val="22"/>
        </w:rPr>
      </w:pPr>
      <w:r w:rsidRPr="00803BC1">
        <w:rPr>
          <w:rFonts w:ascii="Calibri" w:hAnsi="Calibri" w:cs="Calibri"/>
          <w:bCs/>
          <w:sz w:val="22"/>
          <w:szCs w:val="22"/>
        </w:rPr>
        <w:t>Interruttori automatici magnetotermici scatolati;</w:t>
      </w:r>
    </w:p>
    <w:p w:rsidR="00803BC1" w:rsidRPr="00803BC1" w:rsidRDefault="00803BC1" w:rsidP="00044C1F">
      <w:pPr>
        <w:widowControl/>
        <w:numPr>
          <w:ilvl w:val="1"/>
          <w:numId w:val="25"/>
        </w:numPr>
        <w:autoSpaceDE w:val="0"/>
        <w:autoSpaceDN w:val="0"/>
        <w:adjustRightInd w:val="0"/>
        <w:spacing w:line="360" w:lineRule="auto"/>
        <w:rPr>
          <w:rFonts w:ascii="Calibri" w:hAnsi="Calibri" w:cs="Calibri"/>
          <w:bCs/>
          <w:sz w:val="22"/>
          <w:szCs w:val="22"/>
        </w:rPr>
      </w:pPr>
      <w:r w:rsidRPr="00803BC1">
        <w:rPr>
          <w:rFonts w:ascii="Calibri" w:hAnsi="Calibri" w:cs="Calibri"/>
          <w:bCs/>
          <w:sz w:val="22"/>
          <w:szCs w:val="22"/>
        </w:rPr>
        <w:t>Sganciatori differenziali a struttura scatolata e da quadro;</w:t>
      </w:r>
    </w:p>
    <w:p w:rsidR="00803BC1" w:rsidRPr="00803BC1" w:rsidRDefault="00803BC1" w:rsidP="00044C1F">
      <w:pPr>
        <w:widowControl/>
        <w:numPr>
          <w:ilvl w:val="1"/>
          <w:numId w:val="25"/>
        </w:numPr>
        <w:autoSpaceDE w:val="0"/>
        <w:autoSpaceDN w:val="0"/>
        <w:adjustRightInd w:val="0"/>
        <w:spacing w:line="360" w:lineRule="auto"/>
        <w:rPr>
          <w:rFonts w:ascii="Calibri" w:hAnsi="Calibri" w:cs="Calibri"/>
          <w:bCs/>
          <w:sz w:val="22"/>
          <w:szCs w:val="22"/>
        </w:rPr>
      </w:pPr>
      <w:r w:rsidRPr="00803BC1">
        <w:rPr>
          <w:rFonts w:ascii="Calibri" w:hAnsi="Calibri" w:cs="Calibri"/>
          <w:bCs/>
          <w:sz w:val="22"/>
          <w:szCs w:val="22"/>
        </w:rPr>
        <w:t>Relè;</w:t>
      </w:r>
    </w:p>
    <w:p w:rsidR="00803BC1" w:rsidRPr="00803BC1" w:rsidRDefault="00803BC1" w:rsidP="00044C1F">
      <w:pPr>
        <w:widowControl/>
        <w:numPr>
          <w:ilvl w:val="1"/>
          <w:numId w:val="25"/>
        </w:numPr>
        <w:autoSpaceDE w:val="0"/>
        <w:autoSpaceDN w:val="0"/>
        <w:adjustRightInd w:val="0"/>
        <w:spacing w:line="360" w:lineRule="auto"/>
        <w:rPr>
          <w:rFonts w:ascii="Calibri" w:hAnsi="Calibri" w:cs="Calibri"/>
          <w:bCs/>
          <w:sz w:val="22"/>
          <w:szCs w:val="22"/>
        </w:rPr>
      </w:pPr>
      <w:r w:rsidRPr="00803BC1">
        <w:rPr>
          <w:rFonts w:ascii="Calibri" w:hAnsi="Calibri" w:cs="Calibri"/>
          <w:bCs/>
          <w:sz w:val="22"/>
          <w:szCs w:val="22"/>
        </w:rPr>
        <w:t>Interruttori sezionatori scatolati;</w:t>
      </w:r>
    </w:p>
    <w:p w:rsidR="00803BC1" w:rsidRPr="0015245F" w:rsidRDefault="00803BC1" w:rsidP="00044C1F">
      <w:pPr>
        <w:widowControl/>
        <w:numPr>
          <w:ilvl w:val="1"/>
          <w:numId w:val="25"/>
        </w:numPr>
        <w:autoSpaceDE w:val="0"/>
        <w:autoSpaceDN w:val="0"/>
        <w:adjustRightInd w:val="0"/>
        <w:spacing w:line="360" w:lineRule="auto"/>
        <w:rPr>
          <w:rFonts w:ascii="Calibri" w:hAnsi="Calibri" w:cs="Calibri"/>
          <w:bCs/>
          <w:sz w:val="24"/>
        </w:rPr>
      </w:pPr>
      <w:r w:rsidRPr="00803BC1">
        <w:rPr>
          <w:rFonts w:ascii="Calibri" w:hAnsi="Calibri" w:cs="Calibri"/>
          <w:bCs/>
          <w:sz w:val="22"/>
          <w:szCs w:val="22"/>
        </w:rPr>
        <w:t>Accessori</w:t>
      </w:r>
    </w:p>
    <w:p w:rsidR="005A0DFD" w:rsidRPr="00803BC1" w:rsidRDefault="00803BC1" w:rsidP="00803BC1">
      <w:pPr>
        <w:pStyle w:val="StileTITOLOUNO12ptTuttomaiuscole"/>
        <w:numPr>
          <w:ilvl w:val="2"/>
          <w:numId w:val="2"/>
        </w:numPr>
        <w:spacing w:before="240"/>
        <w:rPr>
          <w:rFonts w:ascii="Arial" w:hAnsi="Arial" w:cs="Calibri"/>
          <w:bCs w:val="0"/>
          <w:caps w:val="0"/>
          <w:sz w:val="22"/>
          <w:szCs w:val="22"/>
        </w:rPr>
      </w:pPr>
      <w:bookmarkStart w:id="45" w:name="_Toc467084696"/>
      <w:r>
        <w:rPr>
          <w:rFonts w:ascii="Arial" w:hAnsi="Arial" w:cs="Calibri"/>
          <w:bCs w:val="0"/>
          <w:caps w:val="0"/>
          <w:sz w:val="22"/>
          <w:szCs w:val="22"/>
        </w:rPr>
        <w:t>Corpi illuminanti.</w:t>
      </w:r>
      <w:bookmarkEnd w:id="45"/>
    </w:p>
    <w:p w:rsidR="00803BC1" w:rsidRPr="00803BC1" w:rsidRDefault="00803BC1" w:rsidP="00803BC1">
      <w:pPr>
        <w:spacing w:line="360" w:lineRule="auto"/>
        <w:jc w:val="both"/>
        <w:rPr>
          <w:rFonts w:ascii="Calibri" w:hAnsi="Calibri" w:cs="Calibri"/>
          <w:bCs/>
          <w:sz w:val="22"/>
          <w:szCs w:val="22"/>
        </w:rPr>
      </w:pPr>
      <w:r w:rsidRPr="00803BC1">
        <w:rPr>
          <w:rFonts w:ascii="Calibri" w:hAnsi="Calibri" w:cs="Calibri"/>
          <w:bCs/>
          <w:sz w:val="22"/>
          <w:szCs w:val="22"/>
        </w:rPr>
        <w:t xml:space="preserve">Viene richiesta la manutenzione con eventuale sostituzione e posa in opera dei seguenti corpi illuminanti: </w:t>
      </w:r>
    </w:p>
    <w:p w:rsidR="00803BC1" w:rsidRPr="00803BC1" w:rsidRDefault="00803BC1" w:rsidP="00044C1F">
      <w:pPr>
        <w:widowControl/>
        <w:numPr>
          <w:ilvl w:val="1"/>
          <w:numId w:val="25"/>
        </w:numPr>
        <w:spacing w:line="360" w:lineRule="auto"/>
        <w:jc w:val="both"/>
        <w:rPr>
          <w:rFonts w:ascii="Calibri" w:hAnsi="Calibri" w:cs="Calibri"/>
          <w:bCs/>
          <w:sz w:val="22"/>
          <w:szCs w:val="22"/>
        </w:rPr>
      </w:pPr>
      <w:r w:rsidRPr="00803BC1">
        <w:rPr>
          <w:rFonts w:ascii="Calibri" w:hAnsi="Calibri" w:cs="Calibri"/>
          <w:bCs/>
          <w:sz w:val="22"/>
          <w:szCs w:val="22"/>
        </w:rPr>
        <w:t>Apparecchi di illuminazione per interni;</w:t>
      </w:r>
    </w:p>
    <w:p w:rsidR="00803BC1" w:rsidRPr="00803BC1" w:rsidRDefault="00803BC1" w:rsidP="00044C1F">
      <w:pPr>
        <w:widowControl/>
        <w:numPr>
          <w:ilvl w:val="1"/>
          <w:numId w:val="25"/>
        </w:numPr>
        <w:spacing w:line="360" w:lineRule="auto"/>
        <w:jc w:val="both"/>
        <w:rPr>
          <w:rFonts w:ascii="Calibri" w:hAnsi="Calibri" w:cs="Calibri"/>
          <w:bCs/>
          <w:sz w:val="22"/>
          <w:szCs w:val="22"/>
        </w:rPr>
      </w:pPr>
      <w:r w:rsidRPr="00803BC1">
        <w:rPr>
          <w:rFonts w:ascii="Calibri" w:hAnsi="Calibri" w:cs="Calibri"/>
          <w:bCs/>
          <w:sz w:val="22"/>
          <w:szCs w:val="22"/>
        </w:rPr>
        <w:t>Accessori per apparecchi di illuminazione;</w:t>
      </w:r>
    </w:p>
    <w:p w:rsidR="00803BC1" w:rsidRPr="00803BC1" w:rsidRDefault="00803BC1" w:rsidP="00044C1F">
      <w:pPr>
        <w:widowControl/>
        <w:numPr>
          <w:ilvl w:val="1"/>
          <w:numId w:val="25"/>
        </w:numPr>
        <w:spacing w:line="360" w:lineRule="auto"/>
        <w:jc w:val="both"/>
        <w:rPr>
          <w:rFonts w:ascii="Calibri" w:hAnsi="Calibri" w:cs="Calibri"/>
          <w:bCs/>
          <w:sz w:val="22"/>
          <w:szCs w:val="22"/>
        </w:rPr>
      </w:pPr>
      <w:r w:rsidRPr="00803BC1">
        <w:rPr>
          <w:rFonts w:ascii="Calibri" w:hAnsi="Calibri" w:cs="Calibri"/>
          <w:bCs/>
          <w:sz w:val="22"/>
          <w:szCs w:val="22"/>
        </w:rPr>
        <w:t>Apparecchi di illuminazione stagni;</w:t>
      </w:r>
    </w:p>
    <w:p w:rsidR="00803BC1" w:rsidRPr="00803BC1" w:rsidRDefault="00803BC1" w:rsidP="00044C1F">
      <w:pPr>
        <w:widowControl/>
        <w:numPr>
          <w:ilvl w:val="1"/>
          <w:numId w:val="25"/>
        </w:numPr>
        <w:spacing w:line="360" w:lineRule="auto"/>
        <w:jc w:val="both"/>
        <w:rPr>
          <w:rFonts w:ascii="Calibri" w:hAnsi="Calibri" w:cs="Calibri"/>
          <w:bCs/>
          <w:sz w:val="22"/>
          <w:szCs w:val="22"/>
        </w:rPr>
      </w:pPr>
      <w:r w:rsidRPr="00803BC1">
        <w:rPr>
          <w:rFonts w:ascii="Calibri" w:hAnsi="Calibri" w:cs="Calibri"/>
          <w:bCs/>
          <w:sz w:val="22"/>
          <w:szCs w:val="22"/>
        </w:rPr>
        <w:t>Apparecchi di illuminazione per esterni;</w:t>
      </w:r>
    </w:p>
    <w:p w:rsidR="00803BC1" w:rsidRPr="00803BC1" w:rsidRDefault="00803BC1" w:rsidP="00044C1F">
      <w:pPr>
        <w:widowControl/>
        <w:numPr>
          <w:ilvl w:val="1"/>
          <w:numId w:val="25"/>
        </w:numPr>
        <w:spacing w:line="360" w:lineRule="auto"/>
        <w:jc w:val="both"/>
        <w:rPr>
          <w:rFonts w:ascii="Calibri" w:hAnsi="Calibri" w:cs="Calibri"/>
          <w:bCs/>
          <w:sz w:val="22"/>
          <w:szCs w:val="22"/>
        </w:rPr>
      </w:pPr>
      <w:r w:rsidRPr="00803BC1">
        <w:rPr>
          <w:rFonts w:ascii="Calibri" w:hAnsi="Calibri" w:cs="Calibri"/>
          <w:bCs/>
          <w:sz w:val="22"/>
          <w:szCs w:val="22"/>
        </w:rPr>
        <w:t>Armature stradali;</w:t>
      </w:r>
    </w:p>
    <w:p w:rsidR="00803BC1" w:rsidRPr="00803BC1" w:rsidRDefault="00803BC1" w:rsidP="00044C1F">
      <w:pPr>
        <w:widowControl/>
        <w:numPr>
          <w:ilvl w:val="1"/>
          <w:numId w:val="25"/>
        </w:numPr>
        <w:spacing w:line="360" w:lineRule="auto"/>
        <w:jc w:val="both"/>
        <w:rPr>
          <w:rFonts w:ascii="Calibri" w:hAnsi="Calibri" w:cs="Calibri"/>
          <w:bCs/>
          <w:sz w:val="22"/>
          <w:szCs w:val="22"/>
        </w:rPr>
      </w:pPr>
      <w:r w:rsidRPr="00803BC1">
        <w:rPr>
          <w:rFonts w:ascii="Calibri" w:hAnsi="Calibri" w:cs="Calibri"/>
          <w:bCs/>
          <w:sz w:val="22"/>
          <w:szCs w:val="22"/>
        </w:rPr>
        <w:t>Accessori per armature stradali</w:t>
      </w:r>
    </w:p>
    <w:p w:rsidR="001961E0" w:rsidRDefault="00803BC1" w:rsidP="00803BC1">
      <w:pPr>
        <w:widowControl/>
        <w:autoSpaceDE w:val="0"/>
        <w:autoSpaceDN w:val="0"/>
        <w:adjustRightInd w:val="0"/>
        <w:spacing w:line="360" w:lineRule="auto"/>
        <w:jc w:val="both"/>
        <w:rPr>
          <w:rFonts w:ascii="Calibri" w:hAnsi="Calibri" w:cs="Calibri"/>
          <w:bCs/>
          <w:sz w:val="24"/>
        </w:rPr>
      </w:pPr>
      <w:r w:rsidRPr="00803BC1">
        <w:rPr>
          <w:rFonts w:ascii="Calibri" w:hAnsi="Calibri" w:cs="Calibri"/>
          <w:bCs/>
          <w:sz w:val="22"/>
          <w:szCs w:val="22"/>
        </w:rPr>
        <w:t xml:space="preserve">Le apparecchiature in elenco devono possedere il marchio di qualità </w:t>
      </w:r>
      <w:r w:rsidRPr="00803BC1">
        <w:rPr>
          <w:rFonts w:ascii="Calibri" w:hAnsi="Calibri" w:cs="Calibri"/>
          <w:b/>
          <w:bCs/>
          <w:sz w:val="22"/>
          <w:szCs w:val="22"/>
        </w:rPr>
        <w:t>IMQ</w:t>
      </w:r>
      <w:r w:rsidRPr="00803BC1">
        <w:rPr>
          <w:rFonts w:ascii="Calibri" w:hAnsi="Calibri" w:cs="Calibri"/>
          <w:bCs/>
          <w:sz w:val="22"/>
          <w:szCs w:val="22"/>
        </w:rPr>
        <w:t xml:space="preserve"> o equipollente e la marcatura </w:t>
      </w:r>
      <w:r w:rsidRPr="00803BC1">
        <w:rPr>
          <w:rFonts w:ascii="Calibri" w:hAnsi="Calibri" w:cs="Calibri"/>
          <w:b/>
          <w:bCs/>
          <w:sz w:val="22"/>
          <w:szCs w:val="22"/>
        </w:rPr>
        <w:t xml:space="preserve">CE. </w:t>
      </w:r>
      <w:r w:rsidRPr="00803BC1">
        <w:rPr>
          <w:rFonts w:ascii="Calibri" w:hAnsi="Calibri" w:cs="Calibri"/>
          <w:bCs/>
          <w:sz w:val="22"/>
          <w:szCs w:val="22"/>
        </w:rPr>
        <w:t>Il loro grado di protezione verrà valutato al momento della fornitura dal responsabile tecnico e dipenderà dalla posizione d’installazione (interno o esterno) e dalla classificazione dell’area o del locale oggetto della manutenzione (IPxx o Atex).</w:t>
      </w:r>
    </w:p>
    <w:p w:rsidR="001961E0" w:rsidRPr="00803BC1" w:rsidRDefault="00803BC1" w:rsidP="00803BC1">
      <w:pPr>
        <w:pStyle w:val="StileTITOLOUNO12ptTuttomaiuscole"/>
        <w:numPr>
          <w:ilvl w:val="2"/>
          <w:numId w:val="2"/>
        </w:numPr>
        <w:spacing w:before="240"/>
        <w:rPr>
          <w:rFonts w:ascii="Arial" w:hAnsi="Arial" w:cs="Calibri"/>
          <w:bCs w:val="0"/>
          <w:caps w:val="0"/>
          <w:sz w:val="22"/>
        </w:rPr>
      </w:pPr>
      <w:bookmarkStart w:id="46" w:name="_Toc467084697"/>
      <w:r>
        <w:rPr>
          <w:rFonts w:ascii="Arial" w:hAnsi="Arial" w:cs="Calibri"/>
          <w:bCs w:val="0"/>
          <w:caps w:val="0"/>
          <w:sz w:val="22"/>
        </w:rPr>
        <w:t>Illuminazione d’emergenza.</w:t>
      </w:r>
      <w:bookmarkEnd w:id="46"/>
    </w:p>
    <w:p w:rsidR="00A06B85" w:rsidRPr="00044C1F" w:rsidRDefault="00803BC1" w:rsidP="001961E0">
      <w:pPr>
        <w:spacing w:before="120" w:after="120" w:line="360" w:lineRule="auto"/>
        <w:jc w:val="both"/>
        <w:rPr>
          <w:rFonts w:ascii="Calibri" w:hAnsi="Calibri" w:cs="Calibri"/>
          <w:sz w:val="22"/>
          <w:szCs w:val="22"/>
        </w:rPr>
      </w:pPr>
      <w:r w:rsidRPr="00803BC1">
        <w:rPr>
          <w:rFonts w:ascii="Calibri" w:hAnsi="Calibri" w:cs="Calibri"/>
          <w:bCs/>
          <w:sz w:val="22"/>
          <w:szCs w:val="22"/>
        </w:rPr>
        <w:t xml:space="preserve">Plafoniera di emergenza automatica autoalimentata a lampade LED, con dispositivo di autocontrollo funzionale, da esterno o da incasso (con l'esclusione delle opere murarie), grado di protezione </w:t>
      </w:r>
      <w:r w:rsidRPr="00803BC1">
        <w:rPr>
          <w:rFonts w:ascii="Calibri" w:hAnsi="Calibri" w:cs="Calibri"/>
          <w:bCs/>
          <w:sz w:val="22"/>
          <w:szCs w:val="22"/>
        </w:rPr>
        <w:lastRenderedPageBreak/>
        <w:t>adeguato alla classificazione dell’area oggetto della manutenzione, con ricarica completa in 12 ore, con durata delle batterie non inferiore ai 4 anni come da CEI EN 60598-2-22, completa di lampada e</w:t>
      </w:r>
      <w:r w:rsidR="007B018C">
        <w:rPr>
          <w:rFonts w:ascii="Calibri" w:hAnsi="Calibri" w:cs="Calibri"/>
          <w:bCs/>
          <w:sz w:val="22"/>
          <w:szCs w:val="22"/>
        </w:rPr>
        <w:t xml:space="preserve"> </w:t>
      </w:r>
      <w:r w:rsidRPr="00803BC1">
        <w:rPr>
          <w:rFonts w:ascii="Calibri" w:hAnsi="Calibri" w:cs="Calibri"/>
          <w:bCs/>
          <w:sz w:val="22"/>
          <w:szCs w:val="22"/>
        </w:rPr>
        <w:t>di ogni accessorio per il montaggio in opera. Il grado di protezione verrà valutato al momento della fornitura dal responsabile tecnico e dipenderà dalla posizione d’installazione (interno o esterno) e dalla classificazione dell’area o del locale oggetto della manutenzione (IPxx o Atex).</w:t>
      </w:r>
    </w:p>
    <w:p w:rsidR="005A0DFD" w:rsidRPr="00044C1F" w:rsidRDefault="00803BC1" w:rsidP="00803BC1">
      <w:pPr>
        <w:pStyle w:val="StileTITOLOUNO12ptTuttomaiuscole"/>
        <w:numPr>
          <w:ilvl w:val="1"/>
          <w:numId w:val="2"/>
        </w:numPr>
        <w:spacing w:before="240"/>
        <w:rPr>
          <w:rFonts w:ascii="Arial" w:hAnsi="Arial" w:cs="Calibri"/>
          <w:caps w:val="0"/>
          <w:sz w:val="22"/>
          <w:szCs w:val="22"/>
        </w:rPr>
      </w:pPr>
      <w:bookmarkStart w:id="47" w:name="_Toc467084698"/>
      <w:r w:rsidRPr="00044C1F">
        <w:rPr>
          <w:rFonts w:ascii="Arial" w:hAnsi="Arial" w:cs="Calibri"/>
          <w:caps w:val="0"/>
          <w:sz w:val="22"/>
          <w:szCs w:val="22"/>
        </w:rPr>
        <w:t>Manutenzione ordinaria e correttiva delle cabine elettriche.</w:t>
      </w:r>
      <w:bookmarkEnd w:id="47"/>
    </w:p>
    <w:p w:rsidR="00803BC1" w:rsidRPr="00803BC1" w:rsidRDefault="00803BC1" w:rsidP="00803BC1">
      <w:pPr>
        <w:spacing w:line="360" w:lineRule="auto"/>
        <w:jc w:val="both"/>
        <w:rPr>
          <w:rFonts w:ascii="Calibri" w:hAnsi="Calibri" w:cs="Calibri"/>
          <w:sz w:val="22"/>
          <w:szCs w:val="22"/>
        </w:rPr>
      </w:pPr>
      <w:r w:rsidRPr="00803BC1">
        <w:rPr>
          <w:rFonts w:ascii="Calibri" w:hAnsi="Calibri" w:cs="Calibri"/>
          <w:sz w:val="22"/>
          <w:szCs w:val="22"/>
        </w:rPr>
        <w:t>Gli interventi di manutenzione ordinaria oggetti del presente paragrafo verranno espletati almeno una volta su tutte le cabine del comprensorio durante la fermata di agosto in date comunicate di colta in volta dal responsabile tecnico</w:t>
      </w:r>
      <w:r>
        <w:rPr>
          <w:rFonts w:ascii="Calibri" w:hAnsi="Calibri" w:cs="Calibri"/>
          <w:sz w:val="22"/>
          <w:szCs w:val="22"/>
        </w:rPr>
        <w:t xml:space="preserve"> della manutenzione elettrica</w:t>
      </w:r>
      <w:r w:rsidRPr="00803BC1">
        <w:rPr>
          <w:rFonts w:ascii="Calibri" w:hAnsi="Calibri" w:cs="Calibri"/>
          <w:sz w:val="22"/>
          <w:szCs w:val="22"/>
        </w:rPr>
        <w:t>. Saranno possibili altri</w:t>
      </w:r>
      <w:r>
        <w:rPr>
          <w:rFonts w:ascii="Calibri" w:hAnsi="Calibri" w:cs="Calibri"/>
          <w:sz w:val="22"/>
          <w:szCs w:val="22"/>
        </w:rPr>
        <w:t xml:space="preserve"> interventi</w:t>
      </w:r>
      <w:r w:rsidRPr="00803BC1">
        <w:rPr>
          <w:rFonts w:ascii="Calibri" w:hAnsi="Calibri" w:cs="Calibri"/>
          <w:sz w:val="22"/>
          <w:szCs w:val="22"/>
        </w:rPr>
        <w:t xml:space="preserve"> correttivi durante il corso dell’anno.</w:t>
      </w:r>
    </w:p>
    <w:p w:rsidR="005A0DFD" w:rsidRPr="00044C1F" w:rsidRDefault="00803BC1" w:rsidP="00803BC1">
      <w:pPr>
        <w:spacing w:line="360" w:lineRule="auto"/>
        <w:jc w:val="both"/>
        <w:rPr>
          <w:rFonts w:ascii="Calibri" w:hAnsi="Calibri" w:cs="Calibri"/>
          <w:sz w:val="22"/>
          <w:szCs w:val="22"/>
        </w:rPr>
      </w:pPr>
      <w:r w:rsidRPr="00803BC1">
        <w:rPr>
          <w:rFonts w:ascii="Calibri" w:hAnsi="Calibri" w:cs="Calibri"/>
          <w:sz w:val="22"/>
          <w:szCs w:val="22"/>
        </w:rPr>
        <w:t xml:space="preserve">Tutti gli interventi di manutenzione devono essere effettuati con le modalità previste dalla norma CEI </w:t>
      </w:r>
      <w:r w:rsidR="007B018C">
        <w:rPr>
          <w:rFonts w:ascii="Calibri" w:hAnsi="Calibri" w:cs="Calibri"/>
          <w:sz w:val="22"/>
          <w:szCs w:val="22"/>
        </w:rPr>
        <w:t>78-17</w:t>
      </w:r>
      <w:r w:rsidRPr="00803BC1">
        <w:rPr>
          <w:rFonts w:ascii="Calibri" w:hAnsi="Calibri" w:cs="Calibri"/>
          <w:sz w:val="22"/>
          <w:szCs w:val="22"/>
        </w:rPr>
        <w:t xml:space="preserve"> “Manutenzione cabine elettriche MT/BT dei clienti utenti finali”</w:t>
      </w:r>
    </w:p>
    <w:p w:rsidR="005A0DFD" w:rsidRPr="00044C1F" w:rsidRDefault="00803BC1" w:rsidP="00803BC1">
      <w:pPr>
        <w:pStyle w:val="StileTITOLOUNO12ptTuttomaiuscole"/>
        <w:numPr>
          <w:ilvl w:val="2"/>
          <w:numId w:val="2"/>
        </w:numPr>
        <w:spacing w:before="240"/>
        <w:rPr>
          <w:rFonts w:ascii="Arial" w:hAnsi="Arial" w:cs="Calibri"/>
          <w:caps w:val="0"/>
          <w:sz w:val="22"/>
          <w:szCs w:val="22"/>
        </w:rPr>
      </w:pPr>
      <w:bookmarkStart w:id="48" w:name="_Toc467084699"/>
      <w:r w:rsidRPr="00044C1F">
        <w:rPr>
          <w:rFonts w:ascii="Arial" w:hAnsi="Arial" w:cs="Calibri"/>
          <w:caps w:val="0"/>
          <w:sz w:val="22"/>
          <w:szCs w:val="22"/>
        </w:rPr>
        <w:t>Manutenzione ordinaria degli edifici adibiti a cabine elettriche.</w:t>
      </w:r>
      <w:bookmarkEnd w:id="48"/>
    </w:p>
    <w:p w:rsidR="00803BC1" w:rsidRPr="00803BC1" w:rsidRDefault="00803BC1" w:rsidP="00803BC1">
      <w:pPr>
        <w:spacing w:line="360" w:lineRule="auto"/>
        <w:jc w:val="both"/>
        <w:rPr>
          <w:rFonts w:ascii="Calibri" w:hAnsi="Calibri" w:cs="Calibri"/>
          <w:color w:val="000000"/>
          <w:sz w:val="22"/>
          <w:szCs w:val="22"/>
        </w:rPr>
      </w:pPr>
      <w:r w:rsidRPr="00803BC1">
        <w:rPr>
          <w:rFonts w:ascii="Calibri" w:hAnsi="Calibri" w:cs="Calibri"/>
          <w:color w:val="000000"/>
          <w:sz w:val="22"/>
          <w:szCs w:val="22"/>
        </w:rPr>
        <w:t>La distribuzione dell’energia elettrica nel nostro sito avviene tramite cabine di CAT.2 in ognuna delle quali presente il locale di CAT.1, il locale batterie ed il locale trafo. Stesso discorso vale per la centrale termoelettrica e la sottostazione. In questi locali sono previste le seguenti attività:</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 xml:space="preserve">Verifica della messa a terra e di continuità di tutte le parti metalliche presenti </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 xml:space="preserve">Pulizia generale dalla polvere, residui di olio ecc.. </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Pulizia dei vetri</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Verifica dell’efficienza del telefono</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Verifica dell’impianto di illuminazione della cabina</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Verifica dell’efficienza dell’impianto di illuminazione di emergenza della cabina</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Verifica visiva dello stato in cui versano le dotazioni di cabina (cartellonistica, tappeti isolanti, guanti isolanti, sgabelli)</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Verifica di possibili infiltrazioni di acqua</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Apertura dei cavidotti ed ispezione visiva dello stato dei cavi presenti e dei riduttori di corrente omopolari</w:t>
      </w:r>
    </w:p>
    <w:p w:rsidR="00803BC1" w:rsidRPr="00803BC1" w:rsidRDefault="00803BC1" w:rsidP="00044C1F">
      <w:pPr>
        <w:widowControl/>
        <w:numPr>
          <w:ilvl w:val="0"/>
          <w:numId w:val="26"/>
        </w:numPr>
        <w:spacing w:line="360" w:lineRule="auto"/>
        <w:jc w:val="both"/>
        <w:rPr>
          <w:rFonts w:ascii="Calibri" w:hAnsi="Calibri" w:cs="Calibri"/>
          <w:color w:val="000000"/>
          <w:sz w:val="22"/>
          <w:szCs w:val="22"/>
        </w:rPr>
      </w:pPr>
      <w:r w:rsidRPr="00803BC1">
        <w:rPr>
          <w:rFonts w:ascii="Calibri" w:hAnsi="Calibri" w:cs="Calibri"/>
          <w:color w:val="000000"/>
          <w:sz w:val="22"/>
          <w:szCs w:val="22"/>
        </w:rPr>
        <w:t>Verifica della corretta chiusura delle porte</w:t>
      </w:r>
    </w:p>
    <w:p w:rsidR="00803BC1" w:rsidRPr="00803BC1" w:rsidRDefault="00803BC1" w:rsidP="00803BC1">
      <w:pPr>
        <w:pStyle w:val="Rientrocorpodeltesto2"/>
        <w:spacing w:line="360" w:lineRule="auto"/>
        <w:ind w:firstLine="0"/>
        <w:rPr>
          <w:rFonts w:ascii="Calibri" w:hAnsi="Calibri" w:cs="Calibri"/>
          <w:sz w:val="22"/>
          <w:szCs w:val="22"/>
        </w:rPr>
      </w:pPr>
      <w:r w:rsidRPr="00803BC1">
        <w:rPr>
          <w:rFonts w:ascii="Calibri" w:hAnsi="Calibri" w:cs="Calibri"/>
          <w:sz w:val="22"/>
          <w:szCs w:val="22"/>
        </w:rPr>
        <w:t>Nel caso in cui siano presenti anomalie, si dovrà avvertire il responsabile della manutenzione elettrica per una valutazione delle azioni da intraprendere.</w:t>
      </w:r>
    </w:p>
    <w:p w:rsidR="00803BC1" w:rsidRPr="00044C1F" w:rsidRDefault="00803BC1" w:rsidP="00803BC1">
      <w:pPr>
        <w:spacing w:line="360" w:lineRule="auto"/>
        <w:jc w:val="both"/>
        <w:rPr>
          <w:rFonts w:ascii="Calibri" w:hAnsi="Calibri" w:cs="Calibri"/>
          <w:sz w:val="22"/>
          <w:szCs w:val="22"/>
        </w:rPr>
      </w:pPr>
      <w:r w:rsidRPr="00803BC1">
        <w:rPr>
          <w:rFonts w:ascii="Calibri" w:hAnsi="Calibri" w:cs="Calibri"/>
          <w:sz w:val="22"/>
          <w:szCs w:val="22"/>
        </w:rPr>
        <w:t>E’ richiesta una specifica relazione tecnica nella quale sono specificati i valori di terra misurati ed eventuali azioni da intraprendere per migliorare l’efficienza e l’affidabilità del sistema.</w:t>
      </w:r>
    </w:p>
    <w:p w:rsidR="00803BC1" w:rsidRPr="00044C1F" w:rsidRDefault="00803BC1" w:rsidP="00803BC1">
      <w:pPr>
        <w:pStyle w:val="StileTITOLOUNO12ptTuttomaiuscole"/>
        <w:numPr>
          <w:ilvl w:val="2"/>
          <w:numId w:val="2"/>
        </w:numPr>
        <w:spacing w:before="240"/>
        <w:rPr>
          <w:rFonts w:ascii="Arial" w:hAnsi="Arial" w:cs="Calibri"/>
          <w:caps w:val="0"/>
          <w:sz w:val="22"/>
          <w:szCs w:val="22"/>
        </w:rPr>
      </w:pPr>
      <w:bookmarkStart w:id="49" w:name="_Toc467084700"/>
      <w:r w:rsidRPr="00044C1F">
        <w:rPr>
          <w:rFonts w:ascii="Arial" w:hAnsi="Arial" w:cs="Calibri"/>
          <w:caps w:val="0"/>
          <w:sz w:val="22"/>
          <w:szCs w:val="22"/>
        </w:rPr>
        <w:lastRenderedPageBreak/>
        <w:t>Manutenzione ordinaria</w:t>
      </w:r>
      <w:r w:rsidR="0057452F" w:rsidRPr="00044C1F">
        <w:rPr>
          <w:rFonts w:ascii="Arial" w:hAnsi="Arial" w:cs="Calibri"/>
          <w:caps w:val="0"/>
          <w:sz w:val="22"/>
          <w:szCs w:val="22"/>
        </w:rPr>
        <w:t xml:space="preserve"> e correttiva Quadri Generali di Bassa Tensione</w:t>
      </w:r>
      <w:bookmarkEnd w:id="49"/>
    </w:p>
    <w:p w:rsidR="0057452F" w:rsidRPr="00F15193" w:rsidRDefault="0057452F" w:rsidP="0057452F">
      <w:pPr>
        <w:spacing w:line="360" w:lineRule="auto"/>
        <w:jc w:val="both"/>
        <w:rPr>
          <w:rFonts w:ascii="Calibri" w:hAnsi="Calibri" w:cs="Calibri"/>
          <w:sz w:val="24"/>
        </w:rPr>
      </w:pPr>
      <w:r w:rsidRPr="00F15193">
        <w:rPr>
          <w:rFonts w:ascii="Calibri" w:hAnsi="Calibri" w:cs="Calibri"/>
          <w:sz w:val="24"/>
        </w:rPr>
        <w:t>Nei quadri generali di bassa tensione delle cabine di cui al punto precedente è richiesta la seguente manutenzione</w:t>
      </w:r>
      <w:r>
        <w:rPr>
          <w:rFonts w:ascii="Calibri" w:hAnsi="Calibri" w:cs="Calibri"/>
          <w:sz w:val="24"/>
        </w:rPr>
        <w:t xml:space="preserve"> ordinaria</w:t>
      </w:r>
      <w:r w:rsidRPr="00F15193">
        <w:rPr>
          <w:rFonts w:ascii="Calibri" w:hAnsi="Calibri" w:cs="Calibri"/>
          <w:sz w:val="24"/>
        </w:rPr>
        <w:t>:</w:t>
      </w:r>
    </w:p>
    <w:p w:rsidR="0057452F" w:rsidRDefault="0057452F" w:rsidP="00044C1F">
      <w:pPr>
        <w:widowControl/>
        <w:numPr>
          <w:ilvl w:val="0"/>
          <w:numId w:val="26"/>
        </w:numPr>
        <w:spacing w:line="360" w:lineRule="auto"/>
        <w:ind w:left="1281" w:hanging="357"/>
        <w:jc w:val="both"/>
        <w:rPr>
          <w:rFonts w:ascii="Calibri" w:hAnsi="Calibri" w:cs="Calibri"/>
          <w:color w:val="000000"/>
          <w:sz w:val="24"/>
        </w:rPr>
      </w:pPr>
      <w:r w:rsidRPr="00161FB9">
        <w:rPr>
          <w:rFonts w:ascii="Calibri" w:hAnsi="Calibri" w:cs="Calibri"/>
          <w:color w:val="000000"/>
          <w:sz w:val="24"/>
        </w:rPr>
        <w:t>Pulizia generale dalla polvere, residui di olio ecc</w:t>
      </w:r>
    </w:p>
    <w:p w:rsidR="0057452F" w:rsidRPr="00161FB9" w:rsidRDefault="0057452F" w:rsidP="00044C1F">
      <w:pPr>
        <w:widowControl/>
        <w:numPr>
          <w:ilvl w:val="0"/>
          <w:numId w:val="26"/>
        </w:numPr>
        <w:spacing w:line="360" w:lineRule="auto"/>
        <w:ind w:left="1281" w:hanging="357"/>
        <w:jc w:val="both"/>
        <w:rPr>
          <w:rFonts w:ascii="Calibri" w:hAnsi="Calibri" w:cs="Calibri"/>
          <w:color w:val="000000"/>
          <w:sz w:val="24"/>
        </w:rPr>
      </w:pPr>
      <w:r>
        <w:rPr>
          <w:rFonts w:ascii="Calibri" w:hAnsi="Calibri" w:cs="Calibri"/>
          <w:color w:val="000000"/>
          <w:sz w:val="24"/>
        </w:rPr>
        <w:t>Serraggio bulloneria</w:t>
      </w:r>
      <w:r w:rsidRPr="00161FB9">
        <w:rPr>
          <w:rFonts w:ascii="Calibri" w:hAnsi="Calibri" w:cs="Calibri"/>
          <w:color w:val="000000"/>
          <w:sz w:val="24"/>
        </w:rPr>
        <w:t xml:space="preserve"> </w:t>
      </w:r>
    </w:p>
    <w:p w:rsidR="0057452F" w:rsidRDefault="0057452F" w:rsidP="00044C1F">
      <w:pPr>
        <w:widowControl/>
        <w:numPr>
          <w:ilvl w:val="0"/>
          <w:numId w:val="26"/>
        </w:numPr>
        <w:spacing w:line="360" w:lineRule="auto"/>
        <w:jc w:val="both"/>
        <w:rPr>
          <w:rFonts w:ascii="Calibri" w:hAnsi="Calibri" w:cs="Calibri"/>
          <w:color w:val="000000"/>
          <w:sz w:val="24"/>
        </w:rPr>
      </w:pPr>
      <w:r>
        <w:rPr>
          <w:rFonts w:ascii="Calibri" w:hAnsi="Calibri" w:cs="Calibri"/>
          <w:color w:val="000000"/>
          <w:sz w:val="24"/>
        </w:rPr>
        <w:t>Verifica interblocchi</w:t>
      </w:r>
    </w:p>
    <w:p w:rsidR="0057452F" w:rsidRPr="00161FB9" w:rsidRDefault="0057452F" w:rsidP="00044C1F">
      <w:pPr>
        <w:widowControl/>
        <w:numPr>
          <w:ilvl w:val="0"/>
          <w:numId w:val="26"/>
        </w:numPr>
        <w:spacing w:line="360" w:lineRule="auto"/>
        <w:jc w:val="both"/>
        <w:rPr>
          <w:rFonts w:ascii="Calibri" w:hAnsi="Calibri" w:cs="Calibri"/>
          <w:color w:val="000000"/>
          <w:sz w:val="24"/>
        </w:rPr>
      </w:pPr>
      <w:r>
        <w:rPr>
          <w:rFonts w:ascii="Calibri" w:hAnsi="Calibri" w:cs="Calibri"/>
          <w:color w:val="000000"/>
          <w:sz w:val="24"/>
        </w:rPr>
        <w:t>Verifica scatto interruttori differenziali</w:t>
      </w:r>
    </w:p>
    <w:p w:rsidR="00803BC1" w:rsidRPr="00044C1F" w:rsidRDefault="0057452F" w:rsidP="0057452F">
      <w:pPr>
        <w:pStyle w:val="StileTITOLOUNO12ptTuttomaiuscole"/>
        <w:numPr>
          <w:ilvl w:val="2"/>
          <w:numId w:val="2"/>
        </w:numPr>
        <w:spacing w:before="240"/>
        <w:rPr>
          <w:rFonts w:ascii="Arial" w:hAnsi="Arial" w:cs="Calibri"/>
          <w:caps w:val="0"/>
          <w:sz w:val="22"/>
          <w:szCs w:val="22"/>
        </w:rPr>
      </w:pPr>
      <w:bookmarkStart w:id="50" w:name="_Toc467084701"/>
      <w:r w:rsidRPr="00044C1F">
        <w:rPr>
          <w:rFonts w:ascii="Arial" w:hAnsi="Arial" w:cs="Calibri"/>
          <w:caps w:val="0"/>
          <w:sz w:val="22"/>
          <w:szCs w:val="22"/>
        </w:rPr>
        <w:t>Manutenzione ordinaria e correttiva degli interruttori di Cat.1.</w:t>
      </w:r>
      <w:bookmarkEnd w:id="50"/>
    </w:p>
    <w:p w:rsidR="0057452F" w:rsidRPr="0057452F" w:rsidRDefault="0057452F" w:rsidP="0057452F">
      <w:pPr>
        <w:spacing w:line="360" w:lineRule="auto"/>
        <w:jc w:val="both"/>
        <w:rPr>
          <w:rFonts w:ascii="Calibri" w:hAnsi="Calibri" w:cs="Calibri"/>
          <w:sz w:val="24"/>
        </w:rPr>
      </w:pPr>
      <w:r w:rsidRPr="0057452F">
        <w:rPr>
          <w:rFonts w:ascii="Calibri" w:hAnsi="Calibri" w:cs="Calibri"/>
          <w:sz w:val="24"/>
        </w:rPr>
        <w:t>In riferimento alla lista cui al §</w:t>
      </w:r>
      <w:r w:rsidR="006B3214">
        <w:rPr>
          <w:rFonts w:ascii="Calibri" w:hAnsi="Calibri" w:cs="Calibri"/>
          <w:sz w:val="24"/>
        </w:rPr>
        <w:fldChar w:fldCharType="begin"/>
      </w:r>
      <w:r w:rsidR="006B3214">
        <w:rPr>
          <w:rFonts w:ascii="Calibri" w:hAnsi="Calibri" w:cs="Calibri"/>
          <w:sz w:val="24"/>
        </w:rPr>
        <w:instrText xml:space="preserve"> REF _Ref467074279 \r \h </w:instrText>
      </w:r>
      <w:r w:rsidR="006B3214">
        <w:rPr>
          <w:rFonts w:ascii="Calibri" w:hAnsi="Calibri" w:cs="Calibri"/>
          <w:sz w:val="24"/>
        </w:rPr>
      </w:r>
      <w:r w:rsidR="006B3214">
        <w:rPr>
          <w:rFonts w:ascii="Calibri" w:hAnsi="Calibri" w:cs="Calibri"/>
          <w:sz w:val="24"/>
        </w:rPr>
        <w:fldChar w:fldCharType="separate"/>
      </w:r>
      <w:r w:rsidR="00D5414C">
        <w:rPr>
          <w:rFonts w:ascii="Calibri" w:hAnsi="Calibri" w:cs="Calibri"/>
          <w:sz w:val="24"/>
        </w:rPr>
        <w:t>3.10.3</w:t>
      </w:r>
      <w:r w:rsidR="006B3214">
        <w:rPr>
          <w:rFonts w:ascii="Calibri" w:hAnsi="Calibri" w:cs="Calibri"/>
          <w:sz w:val="24"/>
        </w:rPr>
        <w:fldChar w:fldCharType="end"/>
      </w:r>
      <w:r w:rsidRPr="0057452F">
        <w:rPr>
          <w:rFonts w:ascii="Calibri" w:hAnsi="Calibri" w:cs="Calibri"/>
          <w:sz w:val="24"/>
        </w:rPr>
        <w:t xml:space="preserve"> gli interventi saranno effettuati da personale specializzato attrezzato con mezzi idonei a svolgere il lavoro richiesto e consistono in:</w:t>
      </w:r>
    </w:p>
    <w:p w:rsidR="0057452F" w:rsidRPr="0057452F" w:rsidRDefault="0057452F" w:rsidP="00044C1F">
      <w:pPr>
        <w:numPr>
          <w:ilvl w:val="0"/>
          <w:numId w:val="27"/>
        </w:numPr>
        <w:spacing w:line="360" w:lineRule="auto"/>
        <w:jc w:val="both"/>
        <w:rPr>
          <w:rFonts w:ascii="Calibri" w:hAnsi="Calibri" w:cs="Calibri"/>
          <w:sz w:val="24"/>
        </w:rPr>
      </w:pPr>
      <w:r w:rsidRPr="0057452F">
        <w:rPr>
          <w:rFonts w:ascii="Calibri" w:hAnsi="Calibri" w:cs="Calibri"/>
          <w:sz w:val="24"/>
        </w:rPr>
        <w:t>Pulizia generale all’interno del quadro di CAT.1 dove è alloggiato l’interruttore</w:t>
      </w:r>
    </w:p>
    <w:p w:rsidR="0057452F" w:rsidRPr="0057452F" w:rsidRDefault="0057452F" w:rsidP="00044C1F">
      <w:pPr>
        <w:numPr>
          <w:ilvl w:val="0"/>
          <w:numId w:val="27"/>
        </w:numPr>
        <w:spacing w:line="360" w:lineRule="auto"/>
        <w:jc w:val="both"/>
        <w:rPr>
          <w:rFonts w:ascii="Calibri" w:hAnsi="Calibri" w:cs="Calibri"/>
          <w:sz w:val="24"/>
        </w:rPr>
      </w:pPr>
      <w:r w:rsidRPr="0057452F">
        <w:rPr>
          <w:rFonts w:ascii="Calibri" w:hAnsi="Calibri" w:cs="Calibri"/>
          <w:sz w:val="24"/>
        </w:rPr>
        <w:t xml:space="preserve">Serraggio e pulizia delle connessione dei cavi su ogni interruttore </w:t>
      </w:r>
    </w:p>
    <w:p w:rsidR="0057452F" w:rsidRPr="0057452F" w:rsidRDefault="0057452F" w:rsidP="00044C1F">
      <w:pPr>
        <w:numPr>
          <w:ilvl w:val="0"/>
          <w:numId w:val="27"/>
        </w:numPr>
        <w:spacing w:line="360" w:lineRule="auto"/>
        <w:jc w:val="both"/>
        <w:rPr>
          <w:rFonts w:ascii="Calibri" w:hAnsi="Calibri" w:cs="Calibri"/>
          <w:sz w:val="24"/>
        </w:rPr>
      </w:pPr>
      <w:r w:rsidRPr="0057452F">
        <w:rPr>
          <w:rFonts w:ascii="Calibri" w:hAnsi="Calibri" w:cs="Calibri"/>
          <w:sz w:val="24"/>
        </w:rPr>
        <w:t>Revisione delle parti meccaniche di ogni interruttore con la sostituzione delle parti usurate</w:t>
      </w:r>
    </w:p>
    <w:p w:rsidR="0057452F" w:rsidRPr="0057452F" w:rsidRDefault="0057452F" w:rsidP="00044C1F">
      <w:pPr>
        <w:numPr>
          <w:ilvl w:val="0"/>
          <w:numId w:val="27"/>
        </w:numPr>
        <w:spacing w:line="360" w:lineRule="auto"/>
        <w:jc w:val="both"/>
        <w:rPr>
          <w:rFonts w:ascii="Calibri" w:hAnsi="Calibri" w:cs="Calibri"/>
          <w:sz w:val="24"/>
        </w:rPr>
      </w:pPr>
      <w:r w:rsidRPr="0057452F">
        <w:rPr>
          <w:rFonts w:ascii="Calibri" w:hAnsi="Calibri" w:cs="Calibri"/>
          <w:sz w:val="24"/>
        </w:rPr>
        <w:t xml:space="preserve">Pulizia dell’interruttore </w:t>
      </w:r>
    </w:p>
    <w:p w:rsidR="0057452F" w:rsidRPr="0057452F" w:rsidRDefault="0057452F" w:rsidP="00044C1F">
      <w:pPr>
        <w:numPr>
          <w:ilvl w:val="0"/>
          <w:numId w:val="27"/>
        </w:numPr>
        <w:spacing w:line="360" w:lineRule="auto"/>
        <w:jc w:val="both"/>
        <w:rPr>
          <w:rFonts w:ascii="Calibri" w:hAnsi="Calibri" w:cs="Calibri"/>
          <w:sz w:val="24"/>
        </w:rPr>
      </w:pPr>
      <w:r w:rsidRPr="0057452F">
        <w:rPr>
          <w:rFonts w:ascii="Calibri" w:hAnsi="Calibri" w:cs="Calibri"/>
          <w:sz w:val="24"/>
        </w:rPr>
        <w:t xml:space="preserve">Pulizia dei tulipani </w:t>
      </w:r>
    </w:p>
    <w:p w:rsidR="005A0DFD" w:rsidRDefault="0057452F" w:rsidP="00044C1F">
      <w:pPr>
        <w:numPr>
          <w:ilvl w:val="0"/>
          <w:numId w:val="27"/>
        </w:numPr>
        <w:spacing w:line="360" w:lineRule="auto"/>
        <w:jc w:val="both"/>
        <w:rPr>
          <w:rFonts w:ascii="Calibri" w:hAnsi="Calibri" w:cs="Calibri"/>
          <w:sz w:val="24"/>
        </w:rPr>
      </w:pPr>
      <w:r w:rsidRPr="0057452F">
        <w:rPr>
          <w:rFonts w:ascii="Calibri" w:hAnsi="Calibri" w:cs="Calibri"/>
          <w:sz w:val="24"/>
        </w:rPr>
        <w:t>Pulizia dei riduttori di corrente/tensione</w:t>
      </w:r>
    </w:p>
    <w:p w:rsidR="00EA625F" w:rsidRDefault="004A5C9F" w:rsidP="004A5C9F">
      <w:pPr>
        <w:pStyle w:val="StileTITOLOUNO12ptTuttomaiuscole"/>
        <w:numPr>
          <w:ilvl w:val="2"/>
          <w:numId w:val="2"/>
        </w:numPr>
        <w:spacing w:before="240"/>
        <w:rPr>
          <w:rFonts w:ascii="Arial" w:hAnsi="Arial" w:cs="Calibri"/>
          <w:caps w:val="0"/>
          <w:sz w:val="22"/>
        </w:rPr>
      </w:pPr>
      <w:bookmarkStart w:id="51" w:name="_Toc467084702"/>
      <w:r>
        <w:rPr>
          <w:rFonts w:ascii="Arial" w:hAnsi="Arial" w:cs="Calibri"/>
          <w:caps w:val="0"/>
          <w:sz w:val="22"/>
        </w:rPr>
        <w:t>Manutenzione ordinaria e correttiva degli interruttori di Cat.2</w:t>
      </w:r>
      <w:bookmarkEnd w:id="51"/>
    </w:p>
    <w:p w:rsidR="004A5C9F" w:rsidRPr="004A5C9F" w:rsidRDefault="004A5C9F" w:rsidP="004A5C9F">
      <w:pPr>
        <w:pStyle w:val="StileTITOLOUNO12ptTuttomaiuscole"/>
        <w:numPr>
          <w:ilvl w:val="3"/>
          <w:numId w:val="2"/>
        </w:numPr>
        <w:spacing w:before="240"/>
        <w:rPr>
          <w:rFonts w:ascii="Arial" w:hAnsi="Arial" w:cs="Calibri"/>
          <w:caps w:val="0"/>
          <w:sz w:val="22"/>
        </w:rPr>
      </w:pPr>
      <w:bookmarkStart w:id="52" w:name="_Toc467084703"/>
      <w:r>
        <w:rPr>
          <w:rFonts w:ascii="Arial" w:hAnsi="Arial" w:cs="Calibri"/>
          <w:caps w:val="0"/>
          <w:sz w:val="22"/>
        </w:rPr>
        <w:t>Manutenzione generale.</w:t>
      </w:r>
      <w:bookmarkEnd w:id="52"/>
    </w:p>
    <w:p w:rsidR="004A5C9F" w:rsidRPr="00044C1F" w:rsidRDefault="004A5C9F" w:rsidP="004A5C9F">
      <w:pPr>
        <w:spacing w:after="120" w:line="360" w:lineRule="auto"/>
        <w:jc w:val="both"/>
        <w:rPr>
          <w:rFonts w:ascii="Calibri" w:hAnsi="Calibri" w:cs="Calibri"/>
          <w:sz w:val="22"/>
          <w:szCs w:val="22"/>
        </w:rPr>
      </w:pPr>
      <w:r w:rsidRPr="00044C1F">
        <w:rPr>
          <w:rFonts w:ascii="Calibri" w:hAnsi="Calibri" w:cs="Calibri"/>
          <w:sz w:val="22"/>
          <w:szCs w:val="22"/>
        </w:rPr>
        <w:t>Gli interventi saranno effettuati da personale specializzato attrezzato con mezzi idonei a svolgere il lavoro richiesto e consistono in:</w:t>
      </w:r>
    </w:p>
    <w:p w:rsidR="004A5C9F" w:rsidRPr="00044C1F" w:rsidRDefault="004A5C9F" w:rsidP="00044C1F">
      <w:pPr>
        <w:widowControl/>
        <w:numPr>
          <w:ilvl w:val="0"/>
          <w:numId w:val="28"/>
        </w:numPr>
        <w:spacing w:line="360" w:lineRule="auto"/>
        <w:jc w:val="both"/>
        <w:rPr>
          <w:rFonts w:ascii="Calibri" w:hAnsi="Calibri" w:cs="Calibri"/>
          <w:sz w:val="22"/>
          <w:szCs w:val="22"/>
        </w:rPr>
      </w:pPr>
      <w:r w:rsidRPr="00044C1F">
        <w:rPr>
          <w:rFonts w:ascii="Calibri" w:hAnsi="Calibri" w:cs="Calibri"/>
          <w:sz w:val="22"/>
          <w:szCs w:val="22"/>
        </w:rPr>
        <w:t>Revisione delle parti meccaniche di ogni interruttore e sezionatore con la sostituzione delle parti usurate</w:t>
      </w:r>
    </w:p>
    <w:p w:rsidR="004A5C9F" w:rsidRPr="00044C1F" w:rsidRDefault="004A5C9F" w:rsidP="00044C1F">
      <w:pPr>
        <w:widowControl/>
        <w:numPr>
          <w:ilvl w:val="0"/>
          <w:numId w:val="28"/>
        </w:numPr>
        <w:spacing w:line="360" w:lineRule="auto"/>
        <w:jc w:val="both"/>
        <w:rPr>
          <w:rFonts w:ascii="Calibri" w:hAnsi="Calibri" w:cs="Calibri"/>
          <w:sz w:val="22"/>
          <w:szCs w:val="22"/>
        </w:rPr>
      </w:pPr>
      <w:r w:rsidRPr="00044C1F">
        <w:rPr>
          <w:rFonts w:ascii="Calibri" w:hAnsi="Calibri" w:cs="Calibri"/>
          <w:sz w:val="22"/>
          <w:szCs w:val="22"/>
        </w:rPr>
        <w:t>Pulizia dell’interruttore e del sezionatore</w:t>
      </w:r>
    </w:p>
    <w:p w:rsidR="004A5C9F" w:rsidRPr="00044C1F" w:rsidRDefault="004A5C9F" w:rsidP="00044C1F">
      <w:pPr>
        <w:widowControl/>
        <w:numPr>
          <w:ilvl w:val="0"/>
          <w:numId w:val="28"/>
        </w:numPr>
        <w:spacing w:line="360" w:lineRule="auto"/>
        <w:jc w:val="both"/>
        <w:rPr>
          <w:rFonts w:ascii="Calibri" w:hAnsi="Calibri" w:cs="Calibri"/>
          <w:sz w:val="22"/>
          <w:szCs w:val="22"/>
        </w:rPr>
      </w:pPr>
      <w:r w:rsidRPr="00044C1F">
        <w:rPr>
          <w:rFonts w:ascii="Calibri" w:hAnsi="Calibri" w:cs="Calibri"/>
          <w:sz w:val="22"/>
          <w:szCs w:val="22"/>
        </w:rPr>
        <w:t xml:space="preserve">Sostituzione dell’olio ove presente </w:t>
      </w:r>
    </w:p>
    <w:p w:rsidR="004A5C9F" w:rsidRPr="00044C1F" w:rsidRDefault="004A5C9F" w:rsidP="00044C1F">
      <w:pPr>
        <w:widowControl/>
        <w:numPr>
          <w:ilvl w:val="0"/>
          <w:numId w:val="28"/>
        </w:numPr>
        <w:spacing w:line="360" w:lineRule="auto"/>
        <w:jc w:val="both"/>
        <w:rPr>
          <w:rFonts w:ascii="Calibri" w:hAnsi="Calibri" w:cs="Calibri"/>
          <w:sz w:val="22"/>
          <w:szCs w:val="22"/>
        </w:rPr>
      </w:pPr>
      <w:r w:rsidRPr="00044C1F">
        <w:rPr>
          <w:rFonts w:ascii="Calibri" w:hAnsi="Calibri" w:cs="Calibri"/>
          <w:sz w:val="22"/>
          <w:szCs w:val="22"/>
        </w:rPr>
        <w:t>Pulizia delle teste di media sui pannelli</w:t>
      </w:r>
    </w:p>
    <w:p w:rsidR="004A5C9F" w:rsidRPr="00044C1F" w:rsidRDefault="004A5C9F" w:rsidP="00044C1F">
      <w:pPr>
        <w:widowControl/>
        <w:numPr>
          <w:ilvl w:val="0"/>
          <w:numId w:val="28"/>
        </w:numPr>
        <w:spacing w:line="360" w:lineRule="auto"/>
        <w:jc w:val="both"/>
        <w:rPr>
          <w:rFonts w:ascii="Calibri" w:hAnsi="Calibri" w:cs="Calibri"/>
          <w:sz w:val="22"/>
          <w:szCs w:val="22"/>
        </w:rPr>
      </w:pPr>
      <w:r w:rsidRPr="00044C1F">
        <w:rPr>
          <w:rFonts w:ascii="Calibri" w:hAnsi="Calibri" w:cs="Calibri"/>
          <w:sz w:val="22"/>
          <w:szCs w:val="22"/>
        </w:rPr>
        <w:t>Verifica del serraggio delle teste sui riduttori dei pannelli</w:t>
      </w:r>
    </w:p>
    <w:p w:rsidR="004A5C9F" w:rsidRPr="00044C1F" w:rsidRDefault="004A5C9F" w:rsidP="00044C1F">
      <w:pPr>
        <w:widowControl/>
        <w:numPr>
          <w:ilvl w:val="0"/>
          <w:numId w:val="28"/>
        </w:numPr>
        <w:spacing w:line="360" w:lineRule="auto"/>
        <w:jc w:val="both"/>
        <w:rPr>
          <w:rFonts w:ascii="Calibri" w:hAnsi="Calibri" w:cs="Calibri"/>
          <w:sz w:val="22"/>
          <w:szCs w:val="22"/>
        </w:rPr>
      </w:pPr>
      <w:r w:rsidRPr="00044C1F">
        <w:rPr>
          <w:rFonts w:ascii="Calibri" w:hAnsi="Calibri" w:cs="Calibri"/>
          <w:sz w:val="22"/>
          <w:szCs w:val="22"/>
        </w:rPr>
        <w:t>Pulizia dei riduttori di corrente/tensione dei pannelli</w:t>
      </w:r>
    </w:p>
    <w:p w:rsidR="004A5C9F" w:rsidRPr="00044C1F" w:rsidRDefault="004A5C9F" w:rsidP="00044C1F">
      <w:pPr>
        <w:widowControl/>
        <w:numPr>
          <w:ilvl w:val="0"/>
          <w:numId w:val="28"/>
        </w:numPr>
        <w:spacing w:line="360" w:lineRule="auto"/>
        <w:jc w:val="both"/>
        <w:rPr>
          <w:rFonts w:ascii="Calibri" w:hAnsi="Calibri" w:cs="Calibri"/>
          <w:sz w:val="22"/>
          <w:szCs w:val="22"/>
        </w:rPr>
      </w:pPr>
      <w:r w:rsidRPr="00044C1F">
        <w:rPr>
          <w:rFonts w:ascii="Calibri" w:hAnsi="Calibri" w:cs="Calibri"/>
          <w:sz w:val="22"/>
          <w:szCs w:val="22"/>
        </w:rPr>
        <w:lastRenderedPageBreak/>
        <w:t>Verifica visiva di eventuali fughe sui cavi e riduttori; nel caso in cui presenti, si dovrà avvertire il responsabile della manutenzione elettrica per una valutazione delle azioni da intraprendere.</w:t>
      </w:r>
    </w:p>
    <w:p w:rsidR="004A5C9F" w:rsidRPr="00044C1F" w:rsidRDefault="004A5C9F" w:rsidP="004A5C9F">
      <w:pPr>
        <w:jc w:val="both"/>
        <w:rPr>
          <w:rFonts w:ascii="Calibri" w:hAnsi="Calibri" w:cs="Calibri"/>
          <w:sz w:val="22"/>
          <w:szCs w:val="22"/>
        </w:rPr>
      </w:pPr>
    </w:p>
    <w:p w:rsidR="00EA625F" w:rsidRPr="00044C1F" w:rsidRDefault="004A5C9F" w:rsidP="004A5C9F">
      <w:pPr>
        <w:spacing w:line="360" w:lineRule="auto"/>
        <w:jc w:val="both"/>
        <w:rPr>
          <w:rFonts w:ascii="Calibri" w:hAnsi="Calibri" w:cs="Calibri"/>
          <w:sz w:val="22"/>
          <w:szCs w:val="22"/>
        </w:rPr>
      </w:pPr>
      <w:r w:rsidRPr="00044C1F">
        <w:rPr>
          <w:rFonts w:ascii="Calibri" w:hAnsi="Calibri" w:cs="Calibri"/>
          <w:sz w:val="22"/>
          <w:szCs w:val="22"/>
        </w:rPr>
        <w:t>Nota: i quantitativi di olio per la sostituzione o il rabbocco saranno forniti dalla ditta committente</w:t>
      </w:r>
    </w:p>
    <w:p w:rsidR="00EA625F" w:rsidRPr="004A5C9F" w:rsidRDefault="004A5C9F" w:rsidP="004A5C9F">
      <w:pPr>
        <w:pStyle w:val="StileTITOLOUNO12ptTuttomaiuscole"/>
        <w:numPr>
          <w:ilvl w:val="3"/>
          <w:numId w:val="2"/>
        </w:numPr>
        <w:spacing w:before="240"/>
        <w:rPr>
          <w:rFonts w:ascii="Arial" w:hAnsi="Arial" w:cs="Calibri"/>
          <w:caps w:val="0"/>
          <w:sz w:val="22"/>
        </w:rPr>
      </w:pPr>
      <w:bookmarkStart w:id="53" w:name="_Toc467084704"/>
      <w:r>
        <w:rPr>
          <w:rFonts w:ascii="Arial" w:hAnsi="Arial" w:cs="Calibri"/>
          <w:caps w:val="0"/>
          <w:sz w:val="22"/>
        </w:rPr>
        <w:t>Manutenzione ordinaria specifica.</w:t>
      </w:r>
      <w:bookmarkEnd w:id="53"/>
    </w:p>
    <w:p w:rsidR="004A5C9F" w:rsidRPr="004A5C9F" w:rsidRDefault="004A5C9F" w:rsidP="004A5C9F">
      <w:pPr>
        <w:pStyle w:val="Intestazione"/>
        <w:tabs>
          <w:tab w:val="clear" w:pos="4819"/>
        </w:tabs>
        <w:spacing w:line="360" w:lineRule="auto"/>
        <w:jc w:val="both"/>
        <w:rPr>
          <w:rFonts w:ascii="Calibri" w:hAnsi="Calibri" w:cs="Calibri"/>
          <w:sz w:val="22"/>
          <w:szCs w:val="22"/>
        </w:rPr>
      </w:pPr>
      <w:r w:rsidRPr="004A5C9F">
        <w:rPr>
          <w:rFonts w:ascii="Calibri" w:hAnsi="Calibri" w:cs="Calibri"/>
          <w:sz w:val="22"/>
          <w:szCs w:val="22"/>
        </w:rPr>
        <w:t>In riferimento alla lista, gli interventi saranno effettuati da personale specializzato attrezzato con mezzi idonei a svolgere il lavoro richiesto e consistono in:</w:t>
      </w:r>
    </w:p>
    <w:p w:rsidR="004A5C9F" w:rsidRPr="004A5C9F" w:rsidRDefault="004A5C9F" w:rsidP="00044C1F">
      <w:pPr>
        <w:widowControl/>
        <w:numPr>
          <w:ilvl w:val="0"/>
          <w:numId w:val="29"/>
        </w:numPr>
        <w:jc w:val="both"/>
        <w:rPr>
          <w:rFonts w:ascii="Calibri" w:hAnsi="Calibri" w:cs="Calibri"/>
          <w:sz w:val="22"/>
          <w:szCs w:val="22"/>
        </w:rPr>
      </w:pPr>
      <w:r w:rsidRPr="004A5C9F">
        <w:rPr>
          <w:rFonts w:ascii="Calibri" w:hAnsi="Calibri" w:cs="Calibri"/>
          <w:sz w:val="22"/>
          <w:szCs w:val="22"/>
        </w:rPr>
        <w:t>Prove di funzionamento meccanico</w:t>
      </w:r>
    </w:p>
    <w:p w:rsidR="004A5C9F" w:rsidRPr="004A5C9F" w:rsidRDefault="004A5C9F" w:rsidP="00044C1F">
      <w:pPr>
        <w:widowControl/>
        <w:numPr>
          <w:ilvl w:val="0"/>
          <w:numId w:val="29"/>
        </w:numPr>
        <w:jc w:val="both"/>
        <w:rPr>
          <w:rFonts w:ascii="Calibri" w:hAnsi="Calibri" w:cs="Calibri"/>
          <w:sz w:val="22"/>
          <w:szCs w:val="22"/>
        </w:rPr>
      </w:pPr>
      <w:r w:rsidRPr="004A5C9F">
        <w:rPr>
          <w:rFonts w:ascii="Calibri" w:hAnsi="Calibri" w:cs="Calibri"/>
          <w:sz w:val="22"/>
          <w:szCs w:val="22"/>
        </w:rPr>
        <w:t>Misura della resistenza dei contatti del circuito principale</w:t>
      </w:r>
    </w:p>
    <w:p w:rsidR="004A5C9F" w:rsidRPr="004A5C9F" w:rsidRDefault="004A5C9F" w:rsidP="00044C1F">
      <w:pPr>
        <w:widowControl/>
        <w:numPr>
          <w:ilvl w:val="0"/>
          <w:numId w:val="29"/>
        </w:numPr>
        <w:jc w:val="both"/>
        <w:rPr>
          <w:rFonts w:ascii="Calibri" w:hAnsi="Calibri" w:cs="Calibri"/>
          <w:sz w:val="22"/>
          <w:szCs w:val="22"/>
        </w:rPr>
      </w:pPr>
      <w:r w:rsidRPr="004A5C9F">
        <w:rPr>
          <w:rFonts w:ascii="Calibri" w:hAnsi="Calibri" w:cs="Calibri"/>
          <w:sz w:val="22"/>
          <w:szCs w:val="22"/>
        </w:rPr>
        <w:t>Misura della contemporaneità di chiusura ed apertura dei poli</w:t>
      </w:r>
    </w:p>
    <w:p w:rsidR="004A5C9F" w:rsidRPr="004A5C9F" w:rsidRDefault="004A5C9F" w:rsidP="00F90F31">
      <w:pPr>
        <w:pStyle w:val="Intestazione"/>
        <w:tabs>
          <w:tab w:val="clear" w:pos="4819"/>
        </w:tabs>
        <w:spacing w:before="120" w:line="360" w:lineRule="auto"/>
        <w:jc w:val="both"/>
        <w:rPr>
          <w:rFonts w:ascii="Calibri" w:hAnsi="Calibri" w:cs="Calibri"/>
          <w:sz w:val="22"/>
          <w:szCs w:val="22"/>
        </w:rPr>
      </w:pPr>
      <w:r w:rsidRPr="004A5C9F">
        <w:rPr>
          <w:rFonts w:ascii="Calibri" w:hAnsi="Calibri" w:cs="Calibri"/>
          <w:sz w:val="22"/>
          <w:szCs w:val="22"/>
        </w:rPr>
        <w:t>E’ richiesta una specifica relazione tecnica per ogni interruttore revisionato nella quale sono specificati i valori misurati ed eventuali azioni da intraprendere per migliorarne l’efficienza e l’affidabilità.</w:t>
      </w:r>
    </w:p>
    <w:p w:rsidR="004A5C9F" w:rsidRPr="004A5C9F" w:rsidRDefault="004A5C9F" w:rsidP="004A5C9F">
      <w:pPr>
        <w:jc w:val="both"/>
        <w:rPr>
          <w:rFonts w:ascii="Calibri" w:hAnsi="Calibri" w:cs="Calibri"/>
          <w:sz w:val="22"/>
          <w:szCs w:val="22"/>
        </w:rPr>
      </w:pPr>
    </w:p>
    <w:p w:rsidR="00EA625F" w:rsidRPr="004A5C9F" w:rsidRDefault="004A5C9F" w:rsidP="004A5C9F">
      <w:pPr>
        <w:spacing w:line="360" w:lineRule="auto"/>
        <w:jc w:val="both"/>
        <w:rPr>
          <w:rFonts w:ascii="Calibri" w:hAnsi="Calibri" w:cs="Calibri"/>
          <w:sz w:val="22"/>
          <w:szCs w:val="22"/>
        </w:rPr>
      </w:pPr>
      <w:r w:rsidRPr="004A5C9F">
        <w:rPr>
          <w:rFonts w:ascii="Calibri" w:hAnsi="Calibri" w:cs="Calibri"/>
          <w:sz w:val="22"/>
          <w:szCs w:val="22"/>
        </w:rPr>
        <w:t>Nota: gli interruttori che interessano questo capitolo verranno indicati nell’ordine di appalto.</w:t>
      </w:r>
    </w:p>
    <w:p w:rsidR="00EA625F" w:rsidRPr="00725F7A" w:rsidRDefault="004A5C9F" w:rsidP="00725F7A">
      <w:pPr>
        <w:pStyle w:val="StileTITOLOUNO12ptTuttomaiuscole"/>
        <w:numPr>
          <w:ilvl w:val="1"/>
          <w:numId w:val="2"/>
        </w:numPr>
        <w:spacing w:before="240"/>
        <w:rPr>
          <w:rFonts w:ascii="Arial" w:hAnsi="Arial"/>
          <w:caps w:val="0"/>
          <w:sz w:val="22"/>
        </w:rPr>
      </w:pPr>
      <w:bookmarkStart w:id="54" w:name="_Toc467084705"/>
      <w:r w:rsidRPr="00725F7A">
        <w:rPr>
          <w:rFonts w:ascii="Arial" w:hAnsi="Arial"/>
          <w:caps w:val="0"/>
          <w:sz w:val="22"/>
        </w:rPr>
        <w:t>Manutenzione ordinaria dei trasformatori.</w:t>
      </w:r>
      <w:bookmarkEnd w:id="54"/>
    </w:p>
    <w:p w:rsidR="004A5C9F" w:rsidRPr="004A5C9F" w:rsidRDefault="004A5C9F" w:rsidP="00725F7A">
      <w:pPr>
        <w:spacing w:line="360" w:lineRule="auto"/>
        <w:ind w:left="539"/>
        <w:jc w:val="both"/>
        <w:rPr>
          <w:rFonts w:ascii="Calibri" w:hAnsi="Calibri" w:cs="Calibri"/>
          <w:sz w:val="22"/>
          <w:szCs w:val="22"/>
        </w:rPr>
      </w:pPr>
      <w:r w:rsidRPr="004A5C9F">
        <w:rPr>
          <w:rFonts w:ascii="Calibri" w:hAnsi="Calibri" w:cs="Calibri"/>
          <w:sz w:val="22"/>
          <w:szCs w:val="22"/>
        </w:rPr>
        <w:t>Gli interventi saranno effettuati da personale specializzato attrezzato con mezzi idonei a svolgere il lavoro richiesto e consistono in:</w:t>
      </w:r>
    </w:p>
    <w:p w:rsidR="004A5C9F" w:rsidRPr="004A5C9F" w:rsidRDefault="004A5C9F" w:rsidP="00044C1F">
      <w:pPr>
        <w:widowControl/>
        <w:numPr>
          <w:ilvl w:val="0"/>
          <w:numId w:val="30"/>
        </w:numPr>
        <w:spacing w:line="360" w:lineRule="auto"/>
        <w:jc w:val="both"/>
        <w:rPr>
          <w:rFonts w:ascii="Calibri" w:hAnsi="Calibri" w:cs="Calibri"/>
          <w:sz w:val="22"/>
          <w:szCs w:val="22"/>
        </w:rPr>
      </w:pPr>
      <w:r w:rsidRPr="004A5C9F">
        <w:rPr>
          <w:rFonts w:ascii="Calibri" w:hAnsi="Calibri" w:cs="Calibri"/>
          <w:sz w:val="22"/>
          <w:szCs w:val="22"/>
        </w:rPr>
        <w:t>Verifica del livello dell’olio ove presente con eventuale rabbocco</w:t>
      </w:r>
    </w:p>
    <w:p w:rsidR="004A5C9F" w:rsidRPr="004A5C9F" w:rsidRDefault="004A5C9F" w:rsidP="00044C1F">
      <w:pPr>
        <w:widowControl/>
        <w:numPr>
          <w:ilvl w:val="0"/>
          <w:numId w:val="30"/>
        </w:numPr>
        <w:spacing w:line="360" w:lineRule="auto"/>
        <w:jc w:val="both"/>
        <w:rPr>
          <w:rFonts w:ascii="Calibri" w:hAnsi="Calibri" w:cs="Calibri"/>
          <w:sz w:val="22"/>
          <w:szCs w:val="22"/>
        </w:rPr>
      </w:pPr>
      <w:r w:rsidRPr="004A5C9F">
        <w:rPr>
          <w:rFonts w:ascii="Calibri" w:hAnsi="Calibri" w:cs="Calibri"/>
          <w:sz w:val="22"/>
          <w:szCs w:val="22"/>
        </w:rPr>
        <w:t>Pulizia delle teste di media tensione</w:t>
      </w:r>
    </w:p>
    <w:p w:rsidR="004A5C9F" w:rsidRPr="004A5C9F" w:rsidRDefault="004A5C9F" w:rsidP="00044C1F">
      <w:pPr>
        <w:widowControl/>
        <w:numPr>
          <w:ilvl w:val="0"/>
          <w:numId w:val="30"/>
        </w:numPr>
        <w:spacing w:line="360" w:lineRule="auto"/>
        <w:jc w:val="both"/>
        <w:rPr>
          <w:rFonts w:ascii="Calibri" w:hAnsi="Calibri" w:cs="Calibri"/>
          <w:sz w:val="22"/>
          <w:szCs w:val="22"/>
        </w:rPr>
      </w:pPr>
      <w:r w:rsidRPr="004A5C9F">
        <w:rPr>
          <w:rFonts w:ascii="Calibri" w:hAnsi="Calibri" w:cs="Calibri"/>
          <w:sz w:val="22"/>
          <w:szCs w:val="22"/>
        </w:rPr>
        <w:t>Verifica del serraggio dei cavi</w:t>
      </w:r>
    </w:p>
    <w:p w:rsidR="004A5C9F" w:rsidRDefault="004A5C9F" w:rsidP="00044C1F">
      <w:pPr>
        <w:widowControl/>
        <w:numPr>
          <w:ilvl w:val="0"/>
          <w:numId w:val="30"/>
        </w:numPr>
        <w:spacing w:line="360" w:lineRule="auto"/>
        <w:jc w:val="both"/>
        <w:rPr>
          <w:rFonts w:ascii="Calibri" w:hAnsi="Calibri" w:cs="Calibri"/>
          <w:sz w:val="22"/>
          <w:szCs w:val="22"/>
        </w:rPr>
      </w:pPr>
      <w:r w:rsidRPr="004A5C9F">
        <w:rPr>
          <w:rFonts w:ascii="Calibri" w:hAnsi="Calibri" w:cs="Calibri"/>
          <w:sz w:val="22"/>
          <w:szCs w:val="22"/>
        </w:rPr>
        <w:t>Pulizia generale del trasformatore</w:t>
      </w:r>
    </w:p>
    <w:p w:rsidR="00725F7A" w:rsidRPr="004A5C9F" w:rsidRDefault="00725F7A" w:rsidP="00044C1F">
      <w:pPr>
        <w:widowControl/>
        <w:numPr>
          <w:ilvl w:val="0"/>
          <w:numId w:val="30"/>
        </w:numPr>
        <w:spacing w:line="360" w:lineRule="auto"/>
        <w:jc w:val="both"/>
        <w:rPr>
          <w:rFonts w:ascii="Calibri" w:hAnsi="Calibri" w:cs="Calibri"/>
          <w:sz w:val="22"/>
          <w:szCs w:val="22"/>
        </w:rPr>
      </w:pPr>
      <w:r w:rsidRPr="004A5C9F">
        <w:rPr>
          <w:rFonts w:ascii="Calibri" w:hAnsi="Calibri" w:cs="Calibri"/>
          <w:sz w:val="22"/>
          <w:szCs w:val="22"/>
        </w:rPr>
        <w:t>Verifica del serraggio del pacco del nucleo</w:t>
      </w:r>
    </w:p>
    <w:p w:rsidR="00EA625F" w:rsidRPr="00725F7A" w:rsidRDefault="00725F7A" w:rsidP="00725F7A">
      <w:pPr>
        <w:pStyle w:val="StileTITOLOUNO12ptTuttomaiuscole"/>
        <w:numPr>
          <w:ilvl w:val="1"/>
          <w:numId w:val="2"/>
        </w:numPr>
        <w:spacing w:before="240"/>
        <w:rPr>
          <w:rFonts w:ascii="Arial" w:hAnsi="Arial" w:cs="Calibri"/>
          <w:caps w:val="0"/>
          <w:sz w:val="22"/>
        </w:rPr>
      </w:pPr>
      <w:bookmarkStart w:id="55" w:name="_Toc467084706"/>
      <w:r>
        <w:rPr>
          <w:rFonts w:ascii="Arial" w:hAnsi="Arial" w:cs="Calibri"/>
          <w:caps w:val="0"/>
          <w:sz w:val="22"/>
        </w:rPr>
        <w:t>Verifica delle protezioni</w:t>
      </w:r>
      <w:bookmarkEnd w:id="55"/>
    </w:p>
    <w:p w:rsidR="00725F7A" w:rsidRPr="00725F7A" w:rsidRDefault="00725F7A" w:rsidP="00725F7A">
      <w:pPr>
        <w:spacing w:line="360" w:lineRule="auto"/>
        <w:jc w:val="both"/>
        <w:rPr>
          <w:rFonts w:ascii="Calibri" w:hAnsi="Calibri" w:cs="Calibri"/>
          <w:sz w:val="22"/>
          <w:szCs w:val="22"/>
        </w:rPr>
      </w:pPr>
      <w:r w:rsidRPr="00725F7A">
        <w:rPr>
          <w:rFonts w:ascii="Calibri" w:hAnsi="Calibri" w:cs="Calibri"/>
          <w:sz w:val="22"/>
          <w:szCs w:val="22"/>
        </w:rPr>
        <w:t>Gli interventi saranno effettuati da personale specializzato attrezzato con mezzi idonei a svolgere il lavoro richiesto e consistono in:</w:t>
      </w:r>
    </w:p>
    <w:p w:rsidR="00725F7A" w:rsidRPr="00725F7A" w:rsidRDefault="00725F7A" w:rsidP="00044C1F">
      <w:pPr>
        <w:widowControl/>
        <w:numPr>
          <w:ilvl w:val="0"/>
          <w:numId w:val="31"/>
        </w:numPr>
        <w:spacing w:line="360" w:lineRule="auto"/>
        <w:jc w:val="both"/>
        <w:rPr>
          <w:rFonts w:ascii="Calibri" w:hAnsi="Calibri" w:cs="Calibri"/>
          <w:sz w:val="22"/>
          <w:szCs w:val="22"/>
        </w:rPr>
      </w:pPr>
      <w:r w:rsidRPr="00725F7A">
        <w:rPr>
          <w:rFonts w:ascii="Calibri" w:hAnsi="Calibri" w:cs="Calibri"/>
          <w:sz w:val="22"/>
          <w:szCs w:val="22"/>
        </w:rPr>
        <w:t>Verifica del corretto inserimento dei valori come da documento ABB e/o SIEMENS</w:t>
      </w:r>
    </w:p>
    <w:p w:rsidR="00725F7A" w:rsidRPr="00725F7A" w:rsidRDefault="00725F7A" w:rsidP="00044C1F">
      <w:pPr>
        <w:widowControl/>
        <w:numPr>
          <w:ilvl w:val="0"/>
          <w:numId w:val="31"/>
        </w:numPr>
        <w:spacing w:line="360" w:lineRule="auto"/>
        <w:jc w:val="both"/>
        <w:rPr>
          <w:rFonts w:ascii="Calibri" w:hAnsi="Calibri" w:cs="Calibri"/>
          <w:sz w:val="22"/>
          <w:szCs w:val="22"/>
        </w:rPr>
      </w:pPr>
      <w:r w:rsidRPr="00725F7A">
        <w:rPr>
          <w:rFonts w:ascii="Calibri" w:hAnsi="Calibri" w:cs="Calibri"/>
          <w:sz w:val="22"/>
          <w:szCs w:val="22"/>
        </w:rPr>
        <w:t>Verifica in campo con apposita strumentazione del corretto funzionamento degli strumenti</w:t>
      </w:r>
    </w:p>
    <w:p w:rsidR="00725F7A" w:rsidRPr="00725F7A" w:rsidRDefault="00725F7A" w:rsidP="00044C1F">
      <w:pPr>
        <w:widowControl/>
        <w:numPr>
          <w:ilvl w:val="0"/>
          <w:numId w:val="31"/>
        </w:numPr>
        <w:spacing w:line="360" w:lineRule="auto"/>
        <w:jc w:val="both"/>
        <w:rPr>
          <w:rFonts w:ascii="Calibri" w:hAnsi="Calibri" w:cs="Calibri"/>
          <w:sz w:val="22"/>
          <w:szCs w:val="22"/>
        </w:rPr>
      </w:pPr>
      <w:r w:rsidRPr="00725F7A">
        <w:rPr>
          <w:rFonts w:ascii="Calibri" w:hAnsi="Calibri" w:cs="Calibri"/>
          <w:sz w:val="22"/>
          <w:szCs w:val="22"/>
        </w:rPr>
        <w:t>Misura del tempo di intervento delle protezioni</w:t>
      </w:r>
    </w:p>
    <w:p w:rsidR="00EA625F" w:rsidRDefault="00725F7A" w:rsidP="00725F7A">
      <w:pPr>
        <w:spacing w:line="360" w:lineRule="auto"/>
        <w:jc w:val="both"/>
        <w:rPr>
          <w:rFonts w:ascii="Calibri" w:hAnsi="Calibri" w:cs="Calibri"/>
          <w:sz w:val="24"/>
        </w:rPr>
      </w:pPr>
      <w:r w:rsidRPr="00725F7A">
        <w:rPr>
          <w:rFonts w:ascii="Calibri" w:hAnsi="Calibri" w:cs="Calibri"/>
          <w:sz w:val="22"/>
          <w:szCs w:val="22"/>
        </w:rPr>
        <w:t>E’ richiesta una specifica relazione tecnica per ogni interruttore di protezione testato nella quale sono specificati le grandezze provate e l’esito della misura.</w:t>
      </w:r>
    </w:p>
    <w:p w:rsidR="00725F7A" w:rsidRPr="00725F7A" w:rsidRDefault="00725F7A" w:rsidP="00725F7A">
      <w:pPr>
        <w:pStyle w:val="StileTITOLOUNO12ptTuttomaiuscole"/>
        <w:numPr>
          <w:ilvl w:val="1"/>
          <w:numId w:val="2"/>
        </w:numPr>
        <w:spacing w:before="240"/>
        <w:rPr>
          <w:rFonts w:ascii="Arial" w:hAnsi="Arial" w:cs="Calibri"/>
          <w:caps w:val="0"/>
          <w:sz w:val="22"/>
        </w:rPr>
      </w:pPr>
      <w:bookmarkStart w:id="56" w:name="_Toc467084707"/>
      <w:r>
        <w:rPr>
          <w:rFonts w:ascii="Arial" w:hAnsi="Arial" w:cs="Calibri"/>
          <w:caps w:val="0"/>
          <w:sz w:val="22"/>
        </w:rPr>
        <w:lastRenderedPageBreak/>
        <w:t>Prove del circuito di terra</w:t>
      </w:r>
      <w:bookmarkEnd w:id="56"/>
    </w:p>
    <w:p w:rsidR="00725F7A" w:rsidRPr="00725F7A" w:rsidRDefault="00725F7A" w:rsidP="00725F7A">
      <w:pPr>
        <w:spacing w:line="360" w:lineRule="auto"/>
        <w:jc w:val="both"/>
        <w:rPr>
          <w:rFonts w:ascii="Calibri" w:hAnsi="Calibri" w:cs="Calibri"/>
          <w:sz w:val="22"/>
          <w:szCs w:val="22"/>
        </w:rPr>
      </w:pPr>
      <w:r w:rsidRPr="00725F7A">
        <w:rPr>
          <w:rFonts w:ascii="Calibri" w:hAnsi="Calibri" w:cs="Calibri"/>
          <w:sz w:val="22"/>
          <w:szCs w:val="22"/>
        </w:rPr>
        <w:t>Mediante appositi strumenti si dovrà misurare l’impedenza del circuito di terra che dovrà essere inferiore ad 1 ohm e si dovrà verificare la continuità di terra fra tutte le parti metalliche degli interruttori. L’esito sarà positivo se essa sarà inferiore a 0,05 ohm</w:t>
      </w:r>
    </w:p>
    <w:p w:rsidR="00725F7A" w:rsidRPr="00725F7A" w:rsidRDefault="00725F7A" w:rsidP="00725F7A">
      <w:pPr>
        <w:pStyle w:val="StileTITOLOUNO12ptTuttomaiuscole"/>
        <w:numPr>
          <w:ilvl w:val="1"/>
          <w:numId w:val="2"/>
        </w:numPr>
        <w:spacing w:before="240"/>
        <w:rPr>
          <w:rFonts w:ascii="Arial" w:hAnsi="Arial" w:cs="Calibri"/>
          <w:caps w:val="0"/>
          <w:sz w:val="22"/>
        </w:rPr>
      </w:pPr>
      <w:bookmarkStart w:id="57" w:name="_Toc467084708"/>
      <w:r>
        <w:rPr>
          <w:rFonts w:ascii="Arial" w:hAnsi="Arial" w:cs="Calibri"/>
          <w:caps w:val="0"/>
          <w:sz w:val="22"/>
        </w:rPr>
        <w:t>Manutenzione ordinaria dei sezionatori 20 KV</w:t>
      </w:r>
      <w:bookmarkEnd w:id="57"/>
    </w:p>
    <w:p w:rsidR="00725F7A" w:rsidRPr="00044C1F" w:rsidRDefault="00725F7A" w:rsidP="00044C1F">
      <w:pPr>
        <w:numPr>
          <w:ilvl w:val="0"/>
          <w:numId w:val="32"/>
        </w:numPr>
        <w:spacing w:line="360" w:lineRule="auto"/>
        <w:ind w:left="714" w:hanging="357"/>
        <w:rPr>
          <w:rFonts w:ascii="Calibri" w:hAnsi="Calibri" w:cs="Calibri"/>
          <w:sz w:val="22"/>
          <w:szCs w:val="22"/>
        </w:rPr>
      </w:pPr>
      <w:r w:rsidRPr="00044C1F">
        <w:rPr>
          <w:rFonts w:ascii="Calibri" w:hAnsi="Calibri" w:cs="Calibri"/>
          <w:sz w:val="22"/>
          <w:szCs w:val="22"/>
        </w:rPr>
        <w:t xml:space="preserve">Pulizia delle teste di media </w:t>
      </w:r>
    </w:p>
    <w:p w:rsidR="00725F7A" w:rsidRPr="00044C1F" w:rsidRDefault="00725F7A" w:rsidP="00044C1F">
      <w:pPr>
        <w:numPr>
          <w:ilvl w:val="0"/>
          <w:numId w:val="32"/>
        </w:numPr>
        <w:spacing w:line="360" w:lineRule="auto"/>
        <w:ind w:left="714" w:hanging="357"/>
        <w:rPr>
          <w:rFonts w:ascii="Calibri" w:hAnsi="Calibri" w:cs="Calibri"/>
          <w:sz w:val="22"/>
          <w:szCs w:val="22"/>
        </w:rPr>
      </w:pPr>
      <w:r w:rsidRPr="00044C1F">
        <w:rPr>
          <w:rFonts w:ascii="Calibri" w:hAnsi="Calibri" w:cs="Calibri"/>
          <w:sz w:val="22"/>
          <w:szCs w:val="22"/>
        </w:rPr>
        <w:t>Verifica del serraggio delle teste sui riduttori</w:t>
      </w:r>
    </w:p>
    <w:p w:rsidR="00725F7A" w:rsidRDefault="00725F7A" w:rsidP="00044C1F">
      <w:pPr>
        <w:numPr>
          <w:ilvl w:val="0"/>
          <w:numId w:val="32"/>
        </w:numPr>
        <w:spacing w:line="360" w:lineRule="auto"/>
        <w:ind w:left="714" w:hanging="357"/>
        <w:rPr>
          <w:rFonts w:ascii="Calibri" w:hAnsi="Calibri" w:cs="Calibri"/>
          <w:sz w:val="22"/>
          <w:szCs w:val="22"/>
        </w:rPr>
      </w:pPr>
      <w:r w:rsidRPr="00044C1F">
        <w:rPr>
          <w:rFonts w:ascii="Calibri" w:hAnsi="Calibri" w:cs="Calibri"/>
          <w:sz w:val="22"/>
          <w:szCs w:val="22"/>
        </w:rPr>
        <w:t>Verifica visiva di eventuali fughe sui cavi; nel caso in cui presenti, si dovrà avvertire il responsabile della manutenzione elettrica per una valutazione delle azioni da intraprendere</w:t>
      </w:r>
    </w:p>
    <w:p w:rsidR="007B018C" w:rsidRDefault="007B018C" w:rsidP="007B018C">
      <w:pPr>
        <w:pStyle w:val="StileTITOLOUNO12ptTuttomaiuscole"/>
        <w:numPr>
          <w:ilvl w:val="1"/>
          <w:numId w:val="2"/>
        </w:numPr>
        <w:spacing w:before="240"/>
        <w:jc w:val="both"/>
        <w:rPr>
          <w:rFonts w:ascii="Arial" w:hAnsi="Arial" w:cs="Calibri"/>
          <w:caps w:val="0"/>
          <w:sz w:val="22"/>
        </w:rPr>
      </w:pPr>
      <w:bookmarkStart w:id="58" w:name="_Toc467084709"/>
      <w:r>
        <w:rPr>
          <w:rFonts w:ascii="Arial" w:hAnsi="Arial" w:cs="Calibri"/>
          <w:caps w:val="0"/>
          <w:sz w:val="22"/>
        </w:rPr>
        <w:t>Manutenzione ordinaria e verifica dei sistemi di protezione per le scariche atmosferiche.</w:t>
      </w:r>
      <w:bookmarkEnd w:id="58"/>
    </w:p>
    <w:p w:rsidR="007B018C" w:rsidRDefault="0065220D" w:rsidP="0065220D">
      <w:pPr>
        <w:numPr>
          <w:ilvl w:val="0"/>
          <w:numId w:val="43"/>
        </w:numPr>
        <w:jc w:val="both"/>
        <w:rPr>
          <w:rFonts w:ascii="Calibri" w:hAnsi="Calibri" w:cs="Calibri"/>
          <w:sz w:val="22"/>
          <w:szCs w:val="22"/>
        </w:rPr>
      </w:pPr>
      <w:r>
        <w:rPr>
          <w:rFonts w:ascii="Calibri" w:hAnsi="Calibri" w:cs="Calibri"/>
          <w:sz w:val="22"/>
          <w:szCs w:val="22"/>
        </w:rPr>
        <w:t>Verifica dell’integrità</w:t>
      </w:r>
      <w:r w:rsidRPr="0065220D">
        <w:rPr>
          <w:rFonts w:ascii="Calibri" w:hAnsi="Calibri" w:cs="Calibri"/>
          <w:sz w:val="22"/>
          <w:szCs w:val="22"/>
        </w:rPr>
        <w:t xml:space="preserve"> </w:t>
      </w:r>
      <w:r>
        <w:rPr>
          <w:rFonts w:ascii="Calibri" w:hAnsi="Calibri" w:cs="Calibri"/>
          <w:sz w:val="22"/>
          <w:szCs w:val="22"/>
        </w:rPr>
        <w:t xml:space="preserve">dello </w:t>
      </w:r>
      <w:r w:rsidRPr="0065220D">
        <w:rPr>
          <w:rFonts w:ascii="Calibri" w:hAnsi="Calibri" w:cs="Calibri"/>
          <w:sz w:val="22"/>
          <w:szCs w:val="22"/>
        </w:rPr>
        <w:t>shielding metallico, che garantisce la continuità elettrica su tutta la sup</w:t>
      </w:r>
      <w:r>
        <w:rPr>
          <w:rFonts w:ascii="Calibri" w:hAnsi="Calibri" w:cs="Calibri"/>
          <w:sz w:val="22"/>
          <w:szCs w:val="22"/>
        </w:rPr>
        <w:t>erficie interna della struttura</w:t>
      </w:r>
    </w:p>
    <w:p w:rsidR="0065220D" w:rsidRDefault="0065220D" w:rsidP="0065220D">
      <w:pPr>
        <w:numPr>
          <w:ilvl w:val="0"/>
          <w:numId w:val="43"/>
        </w:numPr>
        <w:jc w:val="both"/>
        <w:rPr>
          <w:rFonts w:ascii="Calibri" w:hAnsi="Calibri" w:cs="Calibri"/>
          <w:sz w:val="22"/>
          <w:szCs w:val="22"/>
        </w:rPr>
      </w:pPr>
      <w:r>
        <w:rPr>
          <w:rFonts w:ascii="Calibri" w:hAnsi="Calibri" w:cs="Calibri"/>
          <w:sz w:val="22"/>
          <w:szCs w:val="22"/>
        </w:rPr>
        <w:t>Verica integrità delle connessioni elettriche, degli staffaggi, del/dei morsetti della connessione PE e relativo cavo elettrico;</w:t>
      </w:r>
    </w:p>
    <w:p w:rsidR="0065220D" w:rsidRPr="0065220D" w:rsidRDefault="0065220D" w:rsidP="0065220D">
      <w:pPr>
        <w:pStyle w:val="StileTITOLOUNO12ptTuttomaiuscole"/>
        <w:numPr>
          <w:ilvl w:val="1"/>
          <w:numId w:val="2"/>
        </w:numPr>
        <w:spacing w:before="240"/>
        <w:jc w:val="both"/>
        <w:rPr>
          <w:rFonts w:ascii="Arial" w:hAnsi="Arial" w:cs="Calibri"/>
          <w:caps w:val="0"/>
          <w:sz w:val="22"/>
        </w:rPr>
      </w:pPr>
      <w:bookmarkStart w:id="59" w:name="_Toc467084710"/>
      <w:r>
        <w:rPr>
          <w:rFonts w:ascii="Arial" w:hAnsi="Arial" w:cs="Calibri"/>
          <w:caps w:val="0"/>
          <w:sz w:val="22"/>
        </w:rPr>
        <w:t>Pavimenti antistatici.</w:t>
      </w:r>
      <w:bookmarkEnd w:id="59"/>
    </w:p>
    <w:p w:rsidR="0065220D" w:rsidRPr="0065220D" w:rsidRDefault="0065220D" w:rsidP="0065220D">
      <w:pPr>
        <w:numPr>
          <w:ilvl w:val="0"/>
          <w:numId w:val="45"/>
        </w:numPr>
        <w:ind w:hanging="1014"/>
        <w:jc w:val="both"/>
        <w:rPr>
          <w:rFonts w:ascii="Calibri" w:hAnsi="Calibri" w:cs="Calibri"/>
          <w:sz w:val="22"/>
          <w:szCs w:val="22"/>
        </w:rPr>
      </w:pPr>
      <w:r>
        <w:rPr>
          <w:rFonts w:ascii="Calibri" w:hAnsi="Calibri" w:cs="Calibri"/>
          <w:sz w:val="22"/>
          <w:szCs w:val="22"/>
        </w:rPr>
        <w:t>Verifica delle connessioni elettriche e misura della conduttività dei pavimenti antistatici.</w:t>
      </w:r>
    </w:p>
    <w:p w:rsidR="007B018C" w:rsidRDefault="007B018C" w:rsidP="007B018C">
      <w:pPr>
        <w:rPr>
          <w:rFonts w:ascii="Calibri" w:hAnsi="Calibri" w:cs="Calibri"/>
          <w:sz w:val="22"/>
          <w:szCs w:val="22"/>
        </w:rPr>
      </w:pPr>
    </w:p>
    <w:p w:rsidR="007B018C" w:rsidRDefault="007B018C" w:rsidP="007B018C">
      <w:pPr>
        <w:rPr>
          <w:rFonts w:ascii="Calibri" w:hAnsi="Calibri" w:cs="Calibri"/>
          <w:sz w:val="22"/>
          <w:szCs w:val="22"/>
        </w:rPr>
      </w:pPr>
    </w:p>
    <w:p w:rsidR="007B018C" w:rsidRDefault="007B018C" w:rsidP="007B018C">
      <w:pPr>
        <w:rPr>
          <w:rFonts w:ascii="Calibri" w:hAnsi="Calibri" w:cs="Calibri"/>
          <w:sz w:val="22"/>
          <w:szCs w:val="22"/>
        </w:rPr>
      </w:pPr>
    </w:p>
    <w:p w:rsidR="007B018C" w:rsidRPr="007B018C" w:rsidRDefault="007B018C" w:rsidP="007B018C">
      <w:pPr>
        <w:rPr>
          <w:rFonts w:ascii="Calibri" w:hAnsi="Calibri" w:cs="Calibri"/>
          <w:sz w:val="22"/>
          <w:szCs w:val="22"/>
        </w:rPr>
      </w:pPr>
    </w:p>
    <w:p w:rsidR="007B018C" w:rsidRDefault="007B018C" w:rsidP="007B018C"/>
    <w:p w:rsidR="007B018C" w:rsidRDefault="007B018C" w:rsidP="007B018C"/>
    <w:p w:rsidR="00EA625F" w:rsidRDefault="001A0322" w:rsidP="001A0322">
      <w:pPr>
        <w:pStyle w:val="StileTITOLOUNO12ptTuttomaiuscole"/>
        <w:numPr>
          <w:ilvl w:val="1"/>
          <w:numId w:val="2"/>
        </w:numPr>
        <w:spacing w:before="240"/>
        <w:rPr>
          <w:rFonts w:ascii="Arial" w:hAnsi="Arial" w:cs="Calibri"/>
          <w:caps w:val="0"/>
          <w:sz w:val="22"/>
        </w:rPr>
      </w:pPr>
      <w:r w:rsidRPr="001A0322">
        <w:rPr>
          <w:rFonts w:ascii="Arial" w:hAnsi="Arial" w:cs="Calibri"/>
          <w:caps w:val="0"/>
          <w:sz w:val="22"/>
        </w:rPr>
        <w:br w:type="page"/>
      </w:r>
      <w:bookmarkStart w:id="60" w:name="_Toc467084711"/>
      <w:r>
        <w:rPr>
          <w:rFonts w:ascii="Arial" w:hAnsi="Arial" w:cs="Calibri"/>
          <w:caps w:val="0"/>
          <w:sz w:val="22"/>
        </w:rPr>
        <w:lastRenderedPageBreak/>
        <w:t>Liste</w:t>
      </w:r>
      <w:bookmarkEnd w:id="60"/>
    </w:p>
    <w:p w:rsidR="001A0322" w:rsidRPr="001A0322" w:rsidRDefault="001A0322" w:rsidP="001A0322">
      <w:pPr>
        <w:pStyle w:val="StileTITOLOUNO12ptTuttomaiuscole"/>
        <w:numPr>
          <w:ilvl w:val="2"/>
          <w:numId w:val="2"/>
        </w:numPr>
        <w:spacing w:before="240"/>
        <w:rPr>
          <w:rFonts w:ascii="Arial" w:hAnsi="Arial" w:cs="Calibri"/>
          <w:caps w:val="0"/>
          <w:sz w:val="22"/>
        </w:rPr>
      </w:pPr>
      <w:bookmarkStart w:id="61" w:name="_Toc467084712"/>
      <w:r>
        <w:rPr>
          <w:rFonts w:ascii="Arial" w:hAnsi="Arial" w:cs="Calibri"/>
          <w:caps w:val="0"/>
          <w:sz w:val="22"/>
        </w:rPr>
        <w:t>Liste degli interruttori di Cat.2.</w:t>
      </w:r>
      <w:bookmarkEnd w:id="61"/>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0"/>
        <w:gridCol w:w="1401"/>
        <w:gridCol w:w="1753"/>
        <w:gridCol w:w="2171"/>
        <w:gridCol w:w="1090"/>
        <w:gridCol w:w="692"/>
        <w:gridCol w:w="597"/>
      </w:tblGrid>
      <w:tr w:rsidR="001A0322" w:rsidRPr="00473C4E" w:rsidTr="00932731">
        <w:tc>
          <w:tcPr>
            <w:tcW w:w="943"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Marca</w:t>
            </w:r>
          </w:p>
        </w:tc>
        <w:tc>
          <w:tcPr>
            <w:tcW w:w="1440"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Modello</w:t>
            </w:r>
          </w:p>
        </w:tc>
        <w:tc>
          <w:tcPr>
            <w:tcW w:w="1800"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Ubicazione</w:t>
            </w:r>
          </w:p>
        </w:tc>
        <w:tc>
          <w:tcPr>
            <w:tcW w:w="2268"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Utenza</w:t>
            </w:r>
          </w:p>
        </w:tc>
        <w:tc>
          <w:tcPr>
            <w:tcW w:w="1094"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Riduzione</w:t>
            </w:r>
          </w:p>
        </w:tc>
        <w:tc>
          <w:tcPr>
            <w:tcW w:w="696"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Prior.</w:t>
            </w:r>
          </w:p>
        </w:tc>
        <w:tc>
          <w:tcPr>
            <w:tcW w:w="598"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Note</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S9</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S8/1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S9</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S9</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S54</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S9</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S54</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S9</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S9</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S50</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S10</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S51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S8/1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S52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 xml:space="preserve">1 e 3 </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3</w:t>
            </w:r>
          </w:p>
        </w:tc>
      </w:tr>
      <w:tr w:rsidR="001A0322" w:rsidRPr="00473C4E" w:rsidTr="00932731">
        <w:tc>
          <w:tcPr>
            <w:tcW w:w="94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 xml:space="preserve"> </w:t>
            </w: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S50</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S50 (Turbo)</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SF6</w:t>
            </w:r>
          </w:p>
        </w:tc>
        <w:tc>
          <w:tcPr>
            <w:tcW w:w="696"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3</w:t>
            </w:r>
          </w:p>
        </w:tc>
        <w:tc>
          <w:tcPr>
            <w:tcW w:w="59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4</w:t>
            </w: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S52</w:t>
            </w:r>
          </w:p>
        </w:tc>
        <w:tc>
          <w:tcPr>
            <w:tcW w:w="226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Partenza S6/1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 xml:space="preserve">1 e 4 </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3</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 xml:space="preserve">1 e 4 </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S52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S8/1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S6/2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S53</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S53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S53</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S6/1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S53</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S6/1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S53</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S53</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S53</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4</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S8/1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S6/1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S42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S40</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S8/1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S6/1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S8/1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S50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S8/1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S42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S8/1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S6/2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S8/1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S4</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S8/1</w:t>
            </w:r>
          </w:p>
        </w:tc>
        <w:tc>
          <w:tcPr>
            <w:tcW w:w="226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Partenza S8/2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Siemens</w:t>
            </w:r>
          </w:p>
        </w:tc>
        <w:tc>
          <w:tcPr>
            <w:tcW w:w="144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8Dh10</w:t>
            </w: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S10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S50</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SF6</w:t>
            </w:r>
          </w:p>
        </w:tc>
        <w:tc>
          <w:tcPr>
            <w:tcW w:w="696"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2</w:t>
            </w:r>
          </w:p>
        </w:tc>
        <w:tc>
          <w:tcPr>
            <w:tcW w:w="598" w:type="dxa"/>
          </w:tcPr>
          <w:p w:rsidR="001A0322" w:rsidRPr="00044C1F" w:rsidRDefault="001A0322" w:rsidP="00932731">
            <w:pPr>
              <w:rPr>
                <w:rFonts w:ascii="Calibri" w:hAnsi="Calibri" w:cs="Calibri"/>
                <w:sz w:val="22"/>
                <w:szCs w:val="22"/>
                <w:lang w:val="en-US"/>
              </w:rPr>
            </w:pP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S1</w:t>
            </w:r>
          </w:p>
        </w:tc>
        <w:tc>
          <w:tcPr>
            <w:tcW w:w="226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Arrivo daST</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SF6</w:t>
            </w:r>
          </w:p>
        </w:tc>
        <w:tc>
          <w:tcPr>
            <w:tcW w:w="696"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1</w:t>
            </w:r>
          </w:p>
        </w:tc>
        <w:tc>
          <w:tcPr>
            <w:tcW w:w="598" w:type="dxa"/>
          </w:tcPr>
          <w:p w:rsidR="001A0322" w:rsidRPr="00044C1F" w:rsidRDefault="001A0322" w:rsidP="00932731">
            <w:pPr>
              <w:rPr>
                <w:rFonts w:ascii="Calibri" w:hAnsi="Calibri" w:cs="Calibri"/>
                <w:sz w:val="22"/>
                <w:szCs w:val="22"/>
                <w:lang w:val="en-US"/>
              </w:rPr>
            </w:pP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2</w:t>
            </w:r>
          </w:p>
        </w:tc>
        <w:tc>
          <w:tcPr>
            <w:tcW w:w="59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1</w:t>
            </w: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S1</w:t>
            </w:r>
          </w:p>
        </w:tc>
        <w:tc>
          <w:tcPr>
            <w:tcW w:w="226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Partenza KSS</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SF6</w:t>
            </w:r>
          </w:p>
        </w:tc>
        <w:tc>
          <w:tcPr>
            <w:tcW w:w="696"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1</w:t>
            </w:r>
          </w:p>
        </w:tc>
        <w:tc>
          <w:tcPr>
            <w:tcW w:w="598" w:type="dxa"/>
          </w:tcPr>
          <w:p w:rsidR="001A0322" w:rsidRPr="00044C1F" w:rsidRDefault="001A0322" w:rsidP="00932731">
            <w:pPr>
              <w:rPr>
                <w:rFonts w:ascii="Calibri" w:hAnsi="Calibri" w:cs="Calibri"/>
                <w:sz w:val="22"/>
                <w:szCs w:val="22"/>
                <w:lang w:val="en-US"/>
              </w:rPr>
            </w:pP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S40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S6/1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c>
          <w:tcPr>
            <w:tcW w:w="598" w:type="dxa"/>
          </w:tcPr>
          <w:p w:rsidR="001A0322" w:rsidRPr="00044C1F" w:rsidRDefault="001A0322" w:rsidP="00932731">
            <w:pPr>
              <w:rPr>
                <w:rFonts w:ascii="Calibri" w:hAnsi="Calibri" w:cs="Calibri"/>
                <w:sz w:val="22"/>
                <w:szCs w:val="22"/>
              </w:rPr>
            </w:pP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S8/1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S36</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3</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Olio</w:t>
            </w:r>
          </w:p>
        </w:tc>
        <w:tc>
          <w:tcPr>
            <w:tcW w:w="696"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2</w:t>
            </w:r>
          </w:p>
        </w:tc>
        <w:tc>
          <w:tcPr>
            <w:tcW w:w="59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1 e 3</w:t>
            </w: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S36</w:t>
            </w:r>
          </w:p>
        </w:tc>
        <w:tc>
          <w:tcPr>
            <w:tcW w:w="226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Arrivo S4</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Olio</w:t>
            </w:r>
          </w:p>
        </w:tc>
        <w:tc>
          <w:tcPr>
            <w:tcW w:w="696"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2</w:t>
            </w:r>
          </w:p>
        </w:tc>
        <w:tc>
          <w:tcPr>
            <w:tcW w:w="59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2</w:t>
            </w: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S36</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2</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S31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ST</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S31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2</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S32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trafo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SF6-V</w:t>
            </w:r>
          </w:p>
        </w:tc>
        <w:tc>
          <w:tcPr>
            <w:tcW w:w="696"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2</w:t>
            </w:r>
          </w:p>
        </w:tc>
        <w:tc>
          <w:tcPr>
            <w:tcW w:w="59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1 e 2</w:t>
            </w:r>
          </w:p>
        </w:tc>
      </w:tr>
    </w:tbl>
    <w:p w:rsidR="001A0322" w:rsidRPr="00473C4E" w:rsidRDefault="001A0322" w:rsidP="001A0322">
      <w:pPr>
        <w:rPr>
          <w:szCs w:val="22"/>
        </w:rPr>
      </w:pPr>
    </w:p>
    <w:p w:rsidR="001A0322" w:rsidRPr="001A0322" w:rsidRDefault="001A0322" w:rsidP="00044C1F">
      <w:pPr>
        <w:widowControl/>
        <w:numPr>
          <w:ilvl w:val="1"/>
          <w:numId w:val="33"/>
        </w:numPr>
        <w:rPr>
          <w:rFonts w:ascii="Calibri" w:hAnsi="Calibri" w:cs="Calibri"/>
          <w:sz w:val="22"/>
          <w:szCs w:val="22"/>
        </w:rPr>
      </w:pPr>
      <w:r w:rsidRPr="001A0322">
        <w:rPr>
          <w:rFonts w:ascii="Calibri" w:hAnsi="Calibri" w:cs="Calibri"/>
          <w:sz w:val="22"/>
          <w:szCs w:val="22"/>
        </w:rPr>
        <w:t>Interruttore di alimentazione di un trasformatore</w:t>
      </w:r>
    </w:p>
    <w:p w:rsidR="001A0322" w:rsidRPr="001A0322" w:rsidRDefault="001A0322" w:rsidP="00044C1F">
      <w:pPr>
        <w:widowControl/>
        <w:numPr>
          <w:ilvl w:val="1"/>
          <w:numId w:val="33"/>
        </w:numPr>
        <w:rPr>
          <w:rFonts w:ascii="Calibri" w:hAnsi="Calibri" w:cs="Calibri"/>
          <w:sz w:val="22"/>
          <w:szCs w:val="22"/>
        </w:rPr>
      </w:pPr>
      <w:r w:rsidRPr="001A0322">
        <w:rPr>
          <w:rFonts w:ascii="Calibri" w:hAnsi="Calibri" w:cs="Calibri"/>
          <w:sz w:val="22"/>
          <w:szCs w:val="22"/>
        </w:rPr>
        <w:t>Vecchio tipo di interruttore</w:t>
      </w:r>
    </w:p>
    <w:p w:rsidR="001A0322" w:rsidRPr="001A0322" w:rsidRDefault="001A0322" w:rsidP="00044C1F">
      <w:pPr>
        <w:widowControl/>
        <w:numPr>
          <w:ilvl w:val="1"/>
          <w:numId w:val="33"/>
        </w:numPr>
        <w:rPr>
          <w:rFonts w:ascii="Calibri" w:hAnsi="Calibri" w:cs="Calibri"/>
          <w:sz w:val="22"/>
          <w:szCs w:val="22"/>
        </w:rPr>
      </w:pPr>
      <w:r w:rsidRPr="001A0322">
        <w:rPr>
          <w:rFonts w:ascii="Calibri" w:hAnsi="Calibri" w:cs="Calibri"/>
          <w:sz w:val="22"/>
          <w:szCs w:val="22"/>
        </w:rPr>
        <w:t>Marca ABB modello RM 24kV-500MVA-800 A  UNICAB ISD con comando ESM6</w:t>
      </w:r>
    </w:p>
    <w:p w:rsidR="001A0322" w:rsidRPr="001A0322" w:rsidRDefault="001A0322" w:rsidP="00044C1F">
      <w:pPr>
        <w:widowControl/>
        <w:numPr>
          <w:ilvl w:val="1"/>
          <w:numId w:val="33"/>
        </w:numPr>
        <w:rPr>
          <w:rFonts w:ascii="Calibri" w:hAnsi="Calibri" w:cs="Calibri"/>
          <w:sz w:val="22"/>
          <w:szCs w:val="22"/>
        </w:rPr>
      </w:pPr>
      <w:r w:rsidRPr="001A0322">
        <w:rPr>
          <w:rFonts w:ascii="Calibri" w:hAnsi="Calibri" w:cs="Calibri"/>
          <w:sz w:val="22"/>
          <w:szCs w:val="22"/>
        </w:rPr>
        <w:t>Marca ABB modello UNIAIR 24kV-800A-16KAx1sec</w:t>
      </w:r>
    </w:p>
    <w:p w:rsidR="001A0322" w:rsidRPr="001A0322" w:rsidRDefault="001A0322" w:rsidP="001A0322">
      <w:pPr>
        <w:pStyle w:val="StileTITOLOUNO12ptTuttomaiuscole"/>
        <w:numPr>
          <w:ilvl w:val="2"/>
          <w:numId w:val="2"/>
        </w:numPr>
        <w:spacing w:before="240"/>
        <w:rPr>
          <w:rFonts w:ascii="Arial" w:hAnsi="Arial" w:cs="Calibri"/>
          <w:caps w:val="0"/>
          <w:sz w:val="22"/>
          <w:szCs w:val="22"/>
        </w:rPr>
      </w:pPr>
      <w:bookmarkStart w:id="62" w:name="_Toc467084713"/>
      <w:r>
        <w:rPr>
          <w:rFonts w:ascii="Arial" w:hAnsi="Arial" w:cs="Calibri"/>
          <w:caps w:val="0"/>
          <w:sz w:val="22"/>
          <w:szCs w:val="22"/>
        </w:rPr>
        <w:t>Liste delle protezioni.</w:t>
      </w:r>
      <w:bookmarkEnd w:id="62"/>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3"/>
        <w:gridCol w:w="2585"/>
        <w:gridCol w:w="1915"/>
      </w:tblGrid>
      <w:tr w:rsidR="001A0322" w:rsidRPr="00473C4E" w:rsidTr="00932731">
        <w:tc>
          <w:tcPr>
            <w:tcW w:w="1483"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Ubicazione</w:t>
            </w:r>
          </w:p>
        </w:tc>
        <w:tc>
          <w:tcPr>
            <w:tcW w:w="2585"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Utenza</w:t>
            </w:r>
          </w:p>
        </w:tc>
        <w:tc>
          <w:tcPr>
            <w:tcW w:w="1915"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Tipo</w:t>
            </w:r>
          </w:p>
        </w:tc>
      </w:tr>
      <w:tr w:rsidR="001A0322" w:rsidRPr="00473C4E" w:rsidTr="00932731">
        <w:tc>
          <w:tcPr>
            <w:tcW w:w="1483"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S9</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ST</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S9</w:t>
            </w:r>
          </w:p>
        </w:tc>
        <w:tc>
          <w:tcPr>
            <w:tcW w:w="2585"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Partenza S51</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S9</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S50</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S10</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S51</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S52</w:t>
            </w:r>
          </w:p>
        </w:tc>
        <w:tc>
          <w:tcPr>
            <w:tcW w:w="1915"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51/51 67N</w:t>
            </w:r>
          </w:p>
        </w:tc>
      </w:tr>
      <w:tr w:rsidR="001A0322" w:rsidRPr="00473C4E" w:rsidTr="00932731">
        <w:tc>
          <w:tcPr>
            <w:tcW w:w="1483"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S52</w:t>
            </w:r>
          </w:p>
        </w:tc>
        <w:tc>
          <w:tcPr>
            <w:tcW w:w="2585"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Arrivo da S50</w:t>
            </w:r>
          </w:p>
        </w:tc>
        <w:tc>
          <w:tcPr>
            <w:tcW w:w="1915"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50/51 67N</w:t>
            </w:r>
          </w:p>
        </w:tc>
      </w:tr>
      <w:tr w:rsidR="001A0322" w:rsidRPr="00473C4E" w:rsidTr="00932731">
        <w:tc>
          <w:tcPr>
            <w:tcW w:w="1483"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S52</w:t>
            </w:r>
          </w:p>
        </w:tc>
        <w:tc>
          <w:tcPr>
            <w:tcW w:w="2585"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Partenza S6/1</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S52</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S6/2</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S53</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S6/2</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S8/1</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S6/2</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S6/1</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S8/1</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ST</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r w:rsidR="001A0322" w:rsidRPr="00473C4E" w:rsidTr="00932731">
        <w:tc>
          <w:tcPr>
            <w:tcW w:w="1483"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S8/1</w:t>
            </w:r>
          </w:p>
        </w:tc>
        <w:tc>
          <w:tcPr>
            <w:tcW w:w="258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Partenza S6/2</w:t>
            </w:r>
          </w:p>
        </w:tc>
        <w:tc>
          <w:tcPr>
            <w:tcW w:w="1915"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50/51 67N</w:t>
            </w:r>
          </w:p>
        </w:tc>
      </w:tr>
    </w:tbl>
    <w:p w:rsidR="001A0322" w:rsidRDefault="001A0322" w:rsidP="001A0322">
      <w:pPr>
        <w:rPr>
          <w:rFonts w:ascii="Calibri" w:hAnsi="Calibri" w:cs="Calibri"/>
          <w:sz w:val="22"/>
          <w:szCs w:val="22"/>
        </w:rPr>
      </w:pPr>
    </w:p>
    <w:p w:rsidR="001A0322" w:rsidRDefault="001A0322" w:rsidP="001A0322">
      <w:pPr>
        <w:pStyle w:val="StileTITOLOUNO12ptTuttomaiuscole"/>
        <w:numPr>
          <w:ilvl w:val="2"/>
          <w:numId w:val="2"/>
        </w:numPr>
        <w:spacing w:before="240"/>
        <w:rPr>
          <w:rFonts w:ascii="Arial" w:hAnsi="Arial" w:cs="Calibri"/>
          <w:caps w:val="0"/>
          <w:sz w:val="22"/>
          <w:szCs w:val="22"/>
        </w:rPr>
      </w:pPr>
      <w:r w:rsidRPr="001A0322">
        <w:rPr>
          <w:rFonts w:ascii="Arial" w:hAnsi="Arial" w:cs="Calibri"/>
          <w:caps w:val="0"/>
          <w:sz w:val="22"/>
          <w:szCs w:val="22"/>
        </w:rPr>
        <w:br w:type="page"/>
      </w:r>
      <w:bookmarkStart w:id="63" w:name="_Ref467074279"/>
      <w:bookmarkStart w:id="64" w:name="_Toc467084714"/>
      <w:r>
        <w:rPr>
          <w:rFonts w:ascii="Arial" w:hAnsi="Arial" w:cs="Calibri"/>
          <w:caps w:val="0"/>
          <w:sz w:val="22"/>
          <w:szCs w:val="22"/>
        </w:rPr>
        <w:lastRenderedPageBreak/>
        <w:t>Lista degli interruttori Cat.1.</w:t>
      </w:r>
      <w:bookmarkEnd w:id="63"/>
      <w:bookmarkEnd w:id="64"/>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3"/>
        <w:gridCol w:w="1440"/>
        <w:gridCol w:w="1800"/>
        <w:gridCol w:w="2268"/>
      </w:tblGrid>
      <w:tr w:rsidR="001A0322" w:rsidRPr="00473C4E" w:rsidTr="00932731">
        <w:tc>
          <w:tcPr>
            <w:tcW w:w="943" w:type="dxa"/>
          </w:tcPr>
          <w:p w:rsidR="001A0322" w:rsidRPr="00044C1F" w:rsidRDefault="001A0322" w:rsidP="00932731">
            <w:pPr>
              <w:rPr>
                <w:rFonts w:ascii="Calibri" w:hAnsi="Calibri" w:cs="Calibri"/>
                <w:b/>
                <w:bCs/>
                <w:sz w:val="24"/>
                <w:szCs w:val="24"/>
              </w:rPr>
            </w:pPr>
            <w:r w:rsidRPr="00044C1F">
              <w:rPr>
                <w:rFonts w:ascii="Calibri" w:hAnsi="Calibri" w:cs="Calibri"/>
                <w:b/>
                <w:bCs/>
                <w:sz w:val="24"/>
                <w:szCs w:val="24"/>
              </w:rPr>
              <w:t>Marca</w:t>
            </w:r>
          </w:p>
        </w:tc>
        <w:tc>
          <w:tcPr>
            <w:tcW w:w="1440" w:type="dxa"/>
          </w:tcPr>
          <w:p w:rsidR="001A0322" w:rsidRPr="00044C1F" w:rsidRDefault="001A0322" w:rsidP="00932731">
            <w:pPr>
              <w:rPr>
                <w:rFonts w:ascii="Calibri" w:hAnsi="Calibri" w:cs="Calibri"/>
                <w:b/>
                <w:bCs/>
                <w:sz w:val="24"/>
                <w:szCs w:val="24"/>
              </w:rPr>
            </w:pPr>
            <w:r w:rsidRPr="00044C1F">
              <w:rPr>
                <w:rFonts w:ascii="Calibri" w:hAnsi="Calibri" w:cs="Calibri"/>
                <w:b/>
                <w:bCs/>
                <w:sz w:val="24"/>
                <w:szCs w:val="24"/>
              </w:rPr>
              <w:t>Modello</w:t>
            </w:r>
          </w:p>
        </w:tc>
        <w:tc>
          <w:tcPr>
            <w:tcW w:w="1800" w:type="dxa"/>
          </w:tcPr>
          <w:p w:rsidR="001A0322" w:rsidRPr="00044C1F" w:rsidRDefault="001A0322" w:rsidP="00932731">
            <w:pPr>
              <w:rPr>
                <w:rFonts w:ascii="Calibri" w:hAnsi="Calibri" w:cs="Calibri"/>
                <w:b/>
                <w:bCs/>
                <w:sz w:val="24"/>
                <w:szCs w:val="24"/>
              </w:rPr>
            </w:pPr>
            <w:r w:rsidRPr="00044C1F">
              <w:rPr>
                <w:rFonts w:ascii="Calibri" w:hAnsi="Calibri" w:cs="Calibri"/>
                <w:b/>
                <w:bCs/>
                <w:sz w:val="24"/>
                <w:szCs w:val="24"/>
              </w:rPr>
              <w:t>Ubicazione</w:t>
            </w:r>
          </w:p>
        </w:tc>
        <w:tc>
          <w:tcPr>
            <w:tcW w:w="2268" w:type="dxa"/>
          </w:tcPr>
          <w:p w:rsidR="001A0322" w:rsidRPr="00044C1F" w:rsidRDefault="001A0322" w:rsidP="00932731">
            <w:pPr>
              <w:rPr>
                <w:rFonts w:ascii="Calibri" w:hAnsi="Calibri" w:cs="Calibri"/>
                <w:b/>
                <w:bCs/>
                <w:sz w:val="24"/>
                <w:szCs w:val="24"/>
              </w:rPr>
            </w:pPr>
            <w:r w:rsidRPr="00044C1F">
              <w:rPr>
                <w:rFonts w:ascii="Calibri" w:hAnsi="Calibri" w:cs="Calibri"/>
                <w:b/>
                <w:bCs/>
                <w:sz w:val="24"/>
                <w:szCs w:val="24"/>
              </w:rPr>
              <w:t>Utenza</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S9</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S54</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S51</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S51</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2</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S51</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Congiuntore</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S50</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S50</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turbo</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S50</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Congiuntore</w:t>
            </w:r>
          </w:p>
        </w:tc>
      </w:tr>
      <w:tr w:rsidR="001A0322" w:rsidRPr="00473C4E" w:rsidTr="00932731">
        <w:tc>
          <w:tcPr>
            <w:tcW w:w="943"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 xml:space="preserve"> </w:t>
            </w: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2</w:t>
            </w:r>
          </w:p>
        </w:tc>
      </w:tr>
      <w:tr w:rsidR="001A0322" w:rsidRPr="00473C4E" w:rsidTr="00932731">
        <w:tc>
          <w:tcPr>
            <w:tcW w:w="943" w:type="dxa"/>
          </w:tcPr>
          <w:p w:rsidR="001A0322" w:rsidRPr="00044C1F" w:rsidRDefault="001A0322" w:rsidP="00932731">
            <w:pPr>
              <w:rPr>
                <w:rFonts w:ascii="Calibri" w:hAnsi="Calibri" w:cs="Calibri"/>
                <w:sz w:val="24"/>
                <w:szCs w:val="24"/>
                <w:lang w:val="en-US"/>
              </w:rPr>
            </w:pPr>
          </w:p>
        </w:tc>
        <w:tc>
          <w:tcPr>
            <w:tcW w:w="1440" w:type="dxa"/>
          </w:tcPr>
          <w:p w:rsidR="001A0322" w:rsidRPr="00044C1F" w:rsidRDefault="001A0322" w:rsidP="00932731">
            <w:pPr>
              <w:rPr>
                <w:rFonts w:ascii="Calibri" w:hAnsi="Calibri" w:cs="Calibri"/>
                <w:sz w:val="24"/>
                <w:szCs w:val="24"/>
                <w:lang w:val="en-US"/>
              </w:rPr>
            </w:pPr>
          </w:p>
        </w:tc>
        <w:tc>
          <w:tcPr>
            <w:tcW w:w="1800" w:type="dxa"/>
          </w:tcPr>
          <w:p w:rsidR="001A0322" w:rsidRPr="00044C1F" w:rsidRDefault="001A0322" w:rsidP="00932731">
            <w:pPr>
              <w:rPr>
                <w:rFonts w:ascii="Calibri" w:hAnsi="Calibri" w:cs="Calibri"/>
                <w:sz w:val="24"/>
                <w:szCs w:val="24"/>
                <w:lang w:val="en-US"/>
              </w:rPr>
            </w:pPr>
            <w:r w:rsidRPr="00044C1F">
              <w:rPr>
                <w:rFonts w:ascii="Calibri" w:hAnsi="Calibri" w:cs="Calibri"/>
                <w:sz w:val="24"/>
                <w:szCs w:val="24"/>
                <w:lang w:val="en-US"/>
              </w:rPr>
              <w:t>S52</w:t>
            </w:r>
          </w:p>
        </w:tc>
        <w:tc>
          <w:tcPr>
            <w:tcW w:w="2268" w:type="dxa"/>
          </w:tcPr>
          <w:p w:rsidR="001A0322" w:rsidRPr="00044C1F" w:rsidRDefault="001A0322" w:rsidP="00932731">
            <w:pPr>
              <w:rPr>
                <w:rFonts w:ascii="Calibri" w:hAnsi="Calibri" w:cs="Calibri"/>
                <w:sz w:val="24"/>
                <w:szCs w:val="24"/>
                <w:lang w:val="en-US"/>
              </w:rPr>
            </w:pPr>
            <w:r w:rsidRPr="00044C1F">
              <w:rPr>
                <w:rFonts w:ascii="Calibri" w:hAnsi="Calibri" w:cs="Calibri"/>
                <w:sz w:val="24"/>
                <w:szCs w:val="24"/>
                <w:lang w:val="en-US"/>
              </w:rPr>
              <w:t>Trafo 3</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 turbo</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Congiuntore</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S6/1</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S6/1</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2</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S6/1</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 turbo</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S53</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S53</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2</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S53</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3</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S53</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turbo</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S53</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Congiuntore</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S6/2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S10</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lang w:val="en-US"/>
              </w:rPr>
            </w:pPr>
          </w:p>
        </w:tc>
        <w:tc>
          <w:tcPr>
            <w:tcW w:w="1440" w:type="dxa"/>
          </w:tcPr>
          <w:p w:rsidR="001A0322" w:rsidRPr="00044C1F" w:rsidRDefault="001A0322" w:rsidP="00932731">
            <w:pPr>
              <w:rPr>
                <w:rFonts w:ascii="Calibri" w:hAnsi="Calibri" w:cs="Calibri"/>
                <w:sz w:val="24"/>
                <w:szCs w:val="24"/>
                <w:lang w:val="en-US"/>
              </w:rPr>
            </w:pPr>
          </w:p>
        </w:tc>
        <w:tc>
          <w:tcPr>
            <w:tcW w:w="1800" w:type="dxa"/>
          </w:tcPr>
          <w:p w:rsidR="001A0322" w:rsidRPr="00044C1F" w:rsidRDefault="001A0322" w:rsidP="00932731">
            <w:pPr>
              <w:rPr>
                <w:rFonts w:ascii="Calibri" w:hAnsi="Calibri" w:cs="Calibri"/>
                <w:sz w:val="24"/>
                <w:szCs w:val="24"/>
                <w:lang w:val="en-US"/>
              </w:rPr>
            </w:pPr>
            <w:r w:rsidRPr="00044C1F">
              <w:rPr>
                <w:rFonts w:ascii="Calibri" w:hAnsi="Calibri" w:cs="Calibri"/>
                <w:sz w:val="24"/>
                <w:szCs w:val="24"/>
                <w:lang w:val="en-US"/>
              </w:rPr>
              <w:t>S1</w:t>
            </w:r>
          </w:p>
        </w:tc>
        <w:tc>
          <w:tcPr>
            <w:tcW w:w="2268" w:type="dxa"/>
          </w:tcPr>
          <w:p w:rsidR="001A0322" w:rsidRPr="00044C1F" w:rsidRDefault="001A0322" w:rsidP="00932731">
            <w:pPr>
              <w:rPr>
                <w:rFonts w:ascii="Calibri" w:hAnsi="Calibri" w:cs="Calibri"/>
                <w:sz w:val="24"/>
                <w:szCs w:val="24"/>
                <w:lang w:val="en-US"/>
              </w:rPr>
            </w:pPr>
            <w:r w:rsidRPr="00044C1F">
              <w:rPr>
                <w:rFonts w:ascii="Calibri" w:hAnsi="Calibri" w:cs="Calibri"/>
                <w:sz w:val="24"/>
                <w:szCs w:val="24"/>
                <w:lang w:val="en-US"/>
              </w:rPr>
              <w:t>Trafo 1</w:t>
            </w:r>
          </w:p>
        </w:tc>
      </w:tr>
      <w:tr w:rsidR="001A0322" w:rsidRPr="00473C4E" w:rsidTr="00932731">
        <w:tc>
          <w:tcPr>
            <w:tcW w:w="943" w:type="dxa"/>
          </w:tcPr>
          <w:p w:rsidR="001A0322" w:rsidRPr="00044C1F" w:rsidRDefault="001A0322" w:rsidP="00932731">
            <w:pPr>
              <w:rPr>
                <w:rFonts w:ascii="Calibri" w:hAnsi="Calibri" w:cs="Calibri"/>
                <w:sz w:val="24"/>
                <w:szCs w:val="24"/>
                <w:lang w:val="en-US"/>
              </w:rPr>
            </w:pPr>
          </w:p>
        </w:tc>
        <w:tc>
          <w:tcPr>
            <w:tcW w:w="1440" w:type="dxa"/>
          </w:tcPr>
          <w:p w:rsidR="001A0322" w:rsidRPr="00044C1F" w:rsidRDefault="001A0322" w:rsidP="00932731">
            <w:pPr>
              <w:rPr>
                <w:rFonts w:ascii="Calibri" w:hAnsi="Calibri" w:cs="Calibri"/>
                <w:sz w:val="24"/>
                <w:szCs w:val="24"/>
                <w:lang w:val="en-US"/>
              </w:rPr>
            </w:pPr>
          </w:p>
        </w:tc>
        <w:tc>
          <w:tcPr>
            <w:tcW w:w="1800" w:type="dxa"/>
          </w:tcPr>
          <w:p w:rsidR="001A0322" w:rsidRPr="00044C1F" w:rsidRDefault="001A0322" w:rsidP="00932731">
            <w:pPr>
              <w:rPr>
                <w:rFonts w:ascii="Calibri" w:hAnsi="Calibri" w:cs="Calibri"/>
                <w:sz w:val="24"/>
                <w:szCs w:val="24"/>
                <w:lang w:val="en-US"/>
              </w:rPr>
            </w:pPr>
            <w:r w:rsidRPr="00044C1F">
              <w:rPr>
                <w:rFonts w:ascii="Calibri" w:hAnsi="Calibri" w:cs="Calibri"/>
                <w:sz w:val="24"/>
                <w:szCs w:val="24"/>
                <w:lang w:val="en-US"/>
              </w:rPr>
              <w:t>S40</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S40</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2</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S40</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3</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S42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S42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turbo</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S42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Congiuntore</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S4</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S36</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S36</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2</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S36</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Congiuntore</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S31</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Trfao 1</w:t>
            </w:r>
          </w:p>
        </w:tc>
      </w:tr>
      <w:tr w:rsidR="001A0322" w:rsidRPr="00473C4E" w:rsidTr="00932731">
        <w:tc>
          <w:tcPr>
            <w:tcW w:w="943" w:type="dxa"/>
          </w:tcPr>
          <w:p w:rsidR="001A0322" w:rsidRPr="00044C1F" w:rsidRDefault="001A0322" w:rsidP="00932731">
            <w:pPr>
              <w:rPr>
                <w:rFonts w:ascii="Calibri" w:hAnsi="Calibri" w:cs="Calibri"/>
                <w:sz w:val="24"/>
                <w:szCs w:val="24"/>
              </w:rPr>
            </w:pPr>
          </w:p>
        </w:tc>
        <w:tc>
          <w:tcPr>
            <w:tcW w:w="1440" w:type="dxa"/>
          </w:tcPr>
          <w:p w:rsidR="001A0322" w:rsidRPr="00044C1F" w:rsidRDefault="001A0322" w:rsidP="00932731">
            <w:pPr>
              <w:rPr>
                <w:rFonts w:ascii="Calibri" w:hAnsi="Calibri" w:cs="Calibri"/>
                <w:sz w:val="24"/>
                <w:szCs w:val="24"/>
              </w:rPr>
            </w:pPr>
          </w:p>
        </w:tc>
        <w:tc>
          <w:tcPr>
            <w:tcW w:w="1800"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S32</w:t>
            </w:r>
          </w:p>
        </w:tc>
        <w:tc>
          <w:tcPr>
            <w:tcW w:w="2268" w:type="dxa"/>
          </w:tcPr>
          <w:p w:rsidR="001A0322" w:rsidRPr="00044C1F" w:rsidRDefault="001A0322" w:rsidP="00932731">
            <w:pPr>
              <w:rPr>
                <w:rFonts w:ascii="Calibri" w:hAnsi="Calibri" w:cs="Calibri"/>
                <w:sz w:val="24"/>
                <w:szCs w:val="24"/>
              </w:rPr>
            </w:pPr>
            <w:r w:rsidRPr="00044C1F">
              <w:rPr>
                <w:rFonts w:ascii="Calibri" w:hAnsi="Calibri" w:cs="Calibri"/>
                <w:sz w:val="24"/>
                <w:szCs w:val="24"/>
              </w:rPr>
              <w:t>Trafo 2</w:t>
            </w:r>
          </w:p>
        </w:tc>
      </w:tr>
    </w:tbl>
    <w:p w:rsidR="001A0322" w:rsidRDefault="001A0322" w:rsidP="001A0322">
      <w:pPr>
        <w:rPr>
          <w:rFonts w:ascii="Calibri" w:hAnsi="Calibri" w:cs="Calibri"/>
          <w:sz w:val="22"/>
          <w:szCs w:val="22"/>
        </w:rPr>
      </w:pPr>
    </w:p>
    <w:p w:rsidR="001A0322" w:rsidRPr="001A0322" w:rsidRDefault="001A0322" w:rsidP="001A0322">
      <w:pPr>
        <w:pStyle w:val="StileTITOLOUNO12ptTuttomaiuscole"/>
        <w:numPr>
          <w:ilvl w:val="2"/>
          <w:numId w:val="2"/>
        </w:numPr>
        <w:spacing w:before="240"/>
        <w:rPr>
          <w:rFonts w:ascii="Arial" w:hAnsi="Arial" w:cs="Calibri"/>
          <w:caps w:val="0"/>
          <w:sz w:val="22"/>
          <w:szCs w:val="22"/>
        </w:rPr>
      </w:pPr>
      <w:r w:rsidRPr="001A0322">
        <w:rPr>
          <w:rFonts w:ascii="Arial" w:hAnsi="Arial" w:cs="Calibri"/>
          <w:caps w:val="0"/>
          <w:sz w:val="22"/>
          <w:szCs w:val="22"/>
        </w:rPr>
        <w:br w:type="page"/>
      </w:r>
      <w:bookmarkStart w:id="65" w:name="_Toc467084715"/>
      <w:r>
        <w:rPr>
          <w:rFonts w:ascii="Arial" w:hAnsi="Arial" w:cs="Calibri"/>
          <w:caps w:val="0"/>
          <w:sz w:val="22"/>
          <w:szCs w:val="22"/>
        </w:rPr>
        <w:lastRenderedPageBreak/>
        <w:t>Trasformatori Cat.2</w:t>
      </w:r>
      <w:bookmarkEnd w:id="65"/>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3"/>
        <w:gridCol w:w="1440"/>
        <w:gridCol w:w="1800"/>
        <w:gridCol w:w="2268"/>
        <w:gridCol w:w="1094"/>
      </w:tblGrid>
      <w:tr w:rsidR="001A0322" w:rsidRPr="00473C4E" w:rsidTr="00932731">
        <w:tc>
          <w:tcPr>
            <w:tcW w:w="943"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Marca</w:t>
            </w:r>
          </w:p>
        </w:tc>
        <w:tc>
          <w:tcPr>
            <w:tcW w:w="1440"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Modello</w:t>
            </w:r>
          </w:p>
        </w:tc>
        <w:tc>
          <w:tcPr>
            <w:tcW w:w="1800"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Ubicazione</w:t>
            </w:r>
          </w:p>
        </w:tc>
        <w:tc>
          <w:tcPr>
            <w:tcW w:w="2268"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Utenza</w:t>
            </w:r>
          </w:p>
        </w:tc>
        <w:tc>
          <w:tcPr>
            <w:tcW w:w="1094" w:type="dxa"/>
          </w:tcPr>
          <w:p w:rsidR="001A0322" w:rsidRPr="00044C1F" w:rsidRDefault="001A0322" w:rsidP="00932731">
            <w:pPr>
              <w:rPr>
                <w:rFonts w:ascii="Calibri" w:hAnsi="Calibri" w:cs="Calibri"/>
                <w:b/>
                <w:bCs/>
                <w:sz w:val="22"/>
                <w:szCs w:val="22"/>
              </w:rPr>
            </w:pPr>
            <w:r w:rsidRPr="00044C1F">
              <w:rPr>
                <w:rFonts w:ascii="Calibri" w:hAnsi="Calibri" w:cs="Calibri"/>
                <w:b/>
                <w:bCs/>
                <w:sz w:val="22"/>
                <w:szCs w:val="22"/>
              </w:rPr>
              <w:t>Isolante</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ST</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ST</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ST</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3</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ST</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4</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ST</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5</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S9</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 xml:space="preserve">Trafo 1 </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rPr>
          <w:trHeight w:val="70"/>
        </w:trPr>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3</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S53</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S53</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S53</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S6/2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Trfao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S8/2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S10</w:t>
            </w:r>
          </w:p>
        </w:tc>
        <w:tc>
          <w:tcPr>
            <w:tcW w:w="226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Trafo 1</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Aria</w:t>
            </w: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S1</w:t>
            </w:r>
          </w:p>
        </w:tc>
        <w:tc>
          <w:tcPr>
            <w:tcW w:w="226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Trafo 1</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Aria</w:t>
            </w: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S40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3</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S40</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turbo</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Arrivo da S8/1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S4</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2</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Olio</w:t>
            </w:r>
          </w:p>
        </w:tc>
      </w:tr>
      <w:tr w:rsidR="001A0322" w:rsidRPr="00473C4E" w:rsidTr="00932731">
        <w:tc>
          <w:tcPr>
            <w:tcW w:w="943" w:type="dxa"/>
          </w:tcPr>
          <w:p w:rsidR="001A0322" w:rsidRPr="00044C1F" w:rsidRDefault="001A0322" w:rsidP="00932731">
            <w:pPr>
              <w:rPr>
                <w:rFonts w:ascii="Calibri" w:hAnsi="Calibri" w:cs="Calibri"/>
                <w:sz w:val="22"/>
                <w:szCs w:val="22"/>
                <w:lang w:val="en-US"/>
              </w:rPr>
            </w:pPr>
          </w:p>
        </w:tc>
        <w:tc>
          <w:tcPr>
            <w:tcW w:w="1440" w:type="dxa"/>
          </w:tcPr>
          <w:p w:rsidR="001A0322" w:rsidRPr="00044C1F" w:rsidRDefault="001A0322" w:rsidP="00932731">
            <w:pPr>
              <w:rPr>
                <w:rFonts w:ascii="Calibri" w:hAnsi="Calibri" w:cs="Calibri"/>
                <w:sz w:val="22"/>
                <w:szCs w:val="22"/>
                <w:lang w:val="en-US"/>
              </w:rPr>
            </w:pPr>
          </w:p>
        </w:tc>
        <w:tc>
          <w:tcPr>
            <w:tcW w:w="1800"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S36</w:t>
            </w:r>
          </w:p>
        </w:tc>
        <w:tc>
          <w:tcPr>
            <w:tcW w:w="2268"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Trafo 1</w:t>
            </w:r>
          </w:p>
        </w:tc>
        <w:tc>
          <w:tcPr>
            <w:tcW w:w="1094" w:type="dxa"/>
          </w:tcPr>
          <w:p w:rsidR="001A0322" w:rsidRPr="00044C1F" w:rsidRDefault="001A0322" w:rsidP="00932731">
            <w:pPr>
              <w:rPr>
                <w:rFonts w:ascii="Calibri" w:hAnsi="Calibri" w:cs="Calibri"/>
                <w:sz w:val="22"/>
                <w:szCs w:val="22"/>
                <w:lang w:val="en-US"/>
              </w:rPr>
            </w:pPr>
            <w:r w:rsidRPr="00044C1F">
              <w:rPr>
                <w:rFonts w:ascii="Calibri" w:hAnsi="Calibri" w:cs="Calibri"/>
                <w:sz w:val="22"/>
                <w:szCs w:val="22"/>
                <w:lang w:val="en-US"/>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S31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S31</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S32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1</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Aria</w:t>
            </w:r>
          </w:p>
        </w:tc>
      </w:tr>
      <w:tr w:rsidR="001A0322" w:rsidRPr="00473C4E" w:rsidTr="00932731">
        <w:tc>
          <w:tcPr>
            <w:tcW w:w="943" w:type="dxa"/>
          </w:tcPr>
          <w:p w:rsidR="001A0322" w:rsidRPr="00044C1F" w:rsidRDefault="001A0322" w:rsidP="00932731">
            <w:pPr>
              <w:rPr>
                <w:rFonts w:ascii="Calibri" w:hAnsi="Calibri" w:cs="Calibri"/>
                <w:sz w:val="22"/>
                <w:szCs w:val="22"/>
              </w:rPr>
            </w:pPr>
          </w:p>
        </w:tc>
        <w:tc>
          <w:tcPr>
            <w:tcW w:w="1440" w:type="dxa"/>
          </w:tcPr>
          <w:p w:rsidR="001A0322" w:rsidRPr="00044C1F" w:rsidRDefault="001A0322" w:rsidP="00932731">
            <w:pPr>
              <w:rPr>
                <w:rFonts w:ascii="Calibri" w:hAnsi="Calibri" w:cs="Calibri"/>
                <w:sz w:val="22"/>
                <w:szCs w:val="22"/>
              </w:rPr>
            </w:pPr>
          </w:p>
        </w:tc>
        <w:tc>
          <w:tcPr>
            <w:tcW w:w="1800"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S32</w:t>
            </w:r>
          </w:p>
        </w:tc>
        <w:tc>
          <w:tcPr>
            <w:tcW w:w="2268"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Trafo 2</w:t>
            </w:r>
          </w:p>
        </w:tc>
        <w:tc>
          <w:tcPr>
            <w:tcW w:w="1094" w:type="dxa"/>
          </w:tcPr>
          <w:p w:rsidR="001A0322" w:rsidRPr="00044C1F" w:rsidRDefault="001A0322" w:rsidP="00932731">
            <w:pPr>
              <w:rPr>
                <w:rFonts w:ascii="Calibri" w:hAnsi="Calibri" w:cs="Calibri"/>
                <w:sz w:val="22"/>
                <w:szCs w:val="22"/>
              </w:rPr>
            </w:pPr>
            <w:r w:rsidRPr="00044C1F">
              <w:rPr>
                <w:rFonts w:ascii="Calibri" w:hAnsi="Calibri" w:cs="Calibri"/>
                <w:sz w:val="22"/>
                <w:szCs w:val="22"/>
              </w:rPr>
              <w:t>Olio</w:t>
            </w:r>
          </w:p>
        </w:tc>
      </w:tr>
    </w:tbl>
    <w:p w:rsidR="001A0322" w:rsidRDefault="001A0322" w:rsidP="001A0322">
      <w:pPr>
        <w:rPr>
          <w:rFonts w:ascii="Calibri" w:hAnsi="Calibri" w:cs="Calibri"/>
          <w:sz w:val="22"/>
          <w:szCs w:val="22"/>
        </w:rPr>
      </w:pPr>
    </w:p>
    <w:p w:rsidR="001A0322" w:rsidRPr="0057452F" w:rsidRDefault="001A0322" w:rsidP="001A0322">
      <w:pPr>
        <w:rPr>
          <w:rFonts w:ascii="Calibri" w:hAnsi="Calibri" w:cs="Calibri"/>
          <w:sz w:val="24"/>
        </w:rPr>
      </w:pPr>
    </w:p>
    <w:p w:rsidR="007238CE" w:rsidRPr="00DB77E8" w:rsidRDefault="001A0322" w:rsidP="000B64A6">
      <w:pPr>
        <w:pStyle w:val="StileTITOLOUNO12ptTuttomaiuscole"/>
        <w:rPr>
          <w:rFonts w:ascii="Arial" w:hAnsi="Arial" w:cs="Arial"/>
          <w:sz w:val="20"/>
        </w:rPr>
      </w:pPr>
      <w:bookmarkStart w:id="66" w:name="_Toc317166166"/>
      <w:r>
        <w:rPr>
          <w:rFonts w:ascii="Arial" w:hAnsi="Arial" w:cs="Arial"/>
          <w:sz w:val="20"/>
        </w:rPr>
        <w:br w:type="page"/>
      </w:r>
      <w:bookmarkStart w:id="67" w:name="_Toc467084716"/>
      <w:r w:rsidR="007238CE" w:rsidRPr="00DB77E8">
        <w:rPr>
          <w:rFonts w:ascii="Arial" w:hAnsi="Arial" w:cs="Arial"/>
          <w:sz w:val="20"/>
        </w:rPr>
        <w:lastRenderedPageBreak/>
        <w:t>OPERE IN VARIANTE</w:t>
      </w:r>
      <w:bookmarkEnd w:id="66"/>
      <w:bookmarkEnd w:id="67"/>
    </w:p>
    <w:p w:rsidR="007238CE" w:rsidRPr="00044C1F" w:rsidRDefault="007238CE" w:rsidP="001A0322">
      <w:pPr>
        <w:pStyle w:val="Corpotesto"/>
        <w:widowControl w:val="0"/>
        <w:spacing w:line="360" w:lineRule="auto"/>
        <w:rPr>
          <w:rFonts w:ascii="Calibri" w:hAnsi="Calibri" w:cs="Calibri"/>
          <w:sz w:val="22"/>
          <w:szCs w:val="22"/>
        </w:rPr>
      </w:pPr>
      <w:r w:rsidRPr="00044C1F">
        <w:rPr>
          <w:rFonts w:ascii="Calibri" w:hAnsi="Calibri" w:cs="Calibri"/>
          <w:sz w:val="22"/>
          <w:szCs w:val="22"/>
        </w:rPr>
        <w:t xml:space="preserve">Nessuna variante o deviazione rispetto ai documenti del capitolato d’appalto si considera contrattualmente accettata, se non dietro esplicita e specifica autorizzazione scritta del </w:t>
      </w:r>
      <w:r w:rsidR="00D93CD9" w:rsidRPr="00044C1F">
        <w:rPr>
          <w:rFonts w:ascii="Calibri" w:hAnsi="Calibri" w:cs="Calibri"/>
          <w:sz w:val="22"/>
          <w:szCs w:val="22"/>
        </w:rPr>
        <w:t>Committente</w:t>
      </w:r>
      <w:r w:rsidRPr="00044C1F">
        <w:rPr>
          <w:rFonts w:ascii="Calibri" w:hAnsi="Calibri" w:cs="Calibri"/>
          <w:sz w:val="22"/>
          <w:szCs w:val="22"/>
        </w:rPr>
        <w:t>.</w:t>
      </w:r>
    </w:p>
    <w:p w:rsidR="009A67C6" w:rsidRPr="00DB77E8" w:rsidRDefault="009A67C6" w:rsidP="009A67C6">
      <w:pPr>
        <w:pStyle w:val="StileTITOLOUNO12ptTuttomaiuscole"/>
        <w:rPr>
          <w:rFonts w:ascii="Arial" w:hAnsi="Arial" w:cs="Arial"/>
          <w:sz w:val="20"/>
        </w:rPr>
      </w:pPr>
      <w:bookmarkStart w:id="68" w:name="_Toc467084717"/>
      <w:bookmarkStart w:id="69" w:name="_Toc317166167"/>
      <w:r>
        <w:rPr>
          <w:rFonts w:ascii="Arial" w:hAnsi="Arial" w:cs="Arial"/>
          <w:sz w:val="20"/>
        </w:rPr>
        <w:t>Requisiti tecnici del fornitore</w:t>
      </w:r>
      <w:bookmarkEnd w:id="68"/>
    </w:p>
    <w:p w:rsidR="009A67C6" w:rsidRPr="00044C1F" w:rsidRDefault="00607870" w:rsidP="00E32A9F">
      <w:pPr>
        <w:pStyle w:val="Corpotesto"/>
        <w:widowControl w:val="0"/>
        <w:spacing w:line="360" w:lineRule="auto"/>
        <w:rPr>
          <w:rFonts w:ascii="Calibri" w:hAnsi="Calibri" w:cs="Calibri"/>
          <w:sz w:val="22"/>
          <w:szCs w:val="22"/>
        </w:rPr>
      </w:pPr>
      <w:r w:rsidRPr="00044C1F">
        <w:rPr>
          <w:rFonts w:ascii="Calibri" w:hAnsi="Calibri" w:cs="Calibri"/>
          <w:sz w:val="22"/>
          <w:szCs w:val="22"/>
        </w:rPr>
        <w:t>In relazione alla natura del servizio in oggetto, il fornitore dovrà dimostrare le proprie capacità tecniche attraverso:</w:t>
      </w:r>
    </w:p>
    <w:p w:rsidR="00607870" w:rsidRPr="00044C1F" w:rsidRDefault="00F90F31" w:rsidP="00044C1F">
      <w:pPr>
        <w:pStyle w:val="Corpotesto"/>
        <w:widowControl w:val="0"/>
        <w:numPr>
          <w:ilvl w:val="0"/>
          <w:numId w:val="34"/>
        </w:numPr>
        <w:rPr>
          <w:rFonts w:ascii="Calibri" w:hAnsi="Calibri" w:cs="Calibri"/>
          <w:sz w:val="22"/>
          <w:szCs w:val="22"/>
        </w:rPr>
      </w:pPr>
      <w:r>
        <w:rPr>
          <w:rFonts w:ascii="Calibri" w:hAnsi="Calibri" w:cs="Calibri"/>
          <w:sz w:val="22"/>
          <w:szCs w:val="22"/>
        </w:rPr>
        <w:t xml:space="preserve">La </w:t>
      </w:r>
      <w:r w:rsidR="00607870" w:rsidRPr="00044C1F">
        <w:rPr>
          <w:rFonts w:ascii="Calibri" w:hAnsi="Calibri" w:cs="Calibri"/>
          <w:sz w:val="22"/>
          <w:szCs w:val="22"/>
        </w:rPr>
        <w:t>presentazione dell’elenco dei principali servizi o delle principali forniture prestate;</w:t>
      </w:r>
    </w:p>
    <w:p w:rsidR="00607870" w:rsidRPr="00044C1F" w:rsidRDefault="00F90F31" w:rsidP="00044C1F">
      <w:pPr>
        <w:pStyle w:val="Corpotesto"/>
        <w:widowControl w:val="0"/>
        <w:numPr>
          <w:ilvl w:val="0"/>
          <w:numId w:val="34"/>
        </w:numPr>
        <w:rPr>
          <w:rFonts w:ascii="Calibri" w:hAnsi="Calibri" w:cs="Calibri"/>
          <w:sz w:val="22"/>
          <w:szCs w:val="22"/>
        </w:rPr>
      </w:pPr>
      <w:r>
        <w:rPr>
          <w:rFonts w:ascii="Calibri" w:hAnsi="Calibri" w:cs="Calibri"/>
          <w:sz w:val="22"/>
          <w:szCs w:val="22"/>
        </w:rPr>
        <w:t>L’</w:t>
      </w:r>
      <w:r w:rsidR="00607870" w:rsidRPr="00044C1F">
        <w:rPr>
          <w:rFonts w:ascii="Calibri" w:hAnsi="Calibri" w:cs="Calibri"/>
          <w:sz w:val="22"/>
          <w:szCs w:val="22"/>
        </w:rPr>
        <w:t>indicazione della propria struttura tecnico-organizzativa;</w:t>
      </w:r>
    </w:p>
    <w:p w:rsidR="00607870" w:rsidRPr="00044C1F" w:rsidRDefault="00F90F31" w:rsidP="00044C1F">
      <w:pPr>
        <w:pStyle w:val="Corpotesto"/>
        <w:widowControl w:val="0"/>
        <w:numPr>
          <w:ilvl w:val="0"/>
          <w:numId w:val="34"/>
        </w:numPr>
        <w:rPr>
          <w:rFonts w:ascii="Calibri" w:hAnsi="Calibri" w:cs="Calibri"/>
          <w:sz w:val="22"/>
          <w:szCs w:val="22"/>
        </w:rPr>
      </w:pPr>
      <w:r>
        <w:rPr>
          <w:rFonts w:ascii="Calibri" w:hAnsi="Calibri" w:cs="Calibri"/>
          <w:sz w:val="22"/>
          <w:szCs w:val="22"/>
        </w:rPr>
        <w:t xml:space="preserve">La </w:t>
      </w:r>
      <w:r w:rsidR="00607870" w:rsidRPr="00044C1F">
        <w:rPr>
          <w:rFonts w:ascii="Calibri" w:hAnsi="Calibri" w:cs="Calibri"/>
          <w:sz w:val="22"/>
          <w:szCs w:val="22"/>
        </w:rPr>
        <w:t>descrizione delle attrezzature, materiali, equipaggiamenti, mezzi di cui può avvalersi per l’esecuzione delle attività;</w:t>
      </w:r>
    </w:p>
    <w:p w:rsidR="00607870" w:rsidRPr="00044C1F" w:rsidRDefault="00F90F31" w:rsidP="00044C1F">
      <w:pPr>
        <w:pStyle w:val="Corpotesto"/>
        <w:widowControl w:val="0"/>
        <w:numPr>
          <w:ilvl w:val="0"/>
          <w:numId w:val="34"/>
        </w:numPr>
        <w:rPr>
          <w:rFonts w:ascii="Calibri" w:hAnsi="Calibri" w:cs="Calibri"/>
          <w:sz w:val="22"/>
          <w:szCs w:val="22"/>
        </w:rPr>
      </w:pPr>
      <w:r>
        <w:rPr>
          <w:rFonts w:ascii="Calibri" w:hAnsi="Calibri" w:cs="Calibri"/>
          <w:sz w:val="22"/>
          <w:szCs w:val="22"/>
        </w:rPr>
        <w:t xml:space="preserve">La </w:t>
      </w:r>
      <w:r w:rsidR="00607870" w:rsidRPr="00044C1F">
        <w:rPr>
          <w:rFonts w:ascii="Calibri" w:hAnsi="Calibri" w:cs="Calibri"/>
          <w:sz w:val="22"/>
          <w:szCs w:val="22"/>
        </w:rPr>
        <w:t>descrizione delle misure normalmente adottate per garantire la qualità del servizio;</w:t>
      </w:r>
    </w:p>
    <w:p w:rsidR="00607870" w:rsidRDefault="00F90F31" w:rsidP="00044C1F">
      <w:pPr>
        <w:pStyle w:val="Corpotesto"/>
        <w:widowControl w:val="0"/>
        <w:numPr>
          <w:ilvl w:val="0"/>
          <w:numId w:val="34"/>
        </w:numPr>
        <w:rPr>
          <w:rFonts w:ascii="Calibri" w:hAnsi="Calibri" w:cs="Calibri"/>
          <w:sz w:val="22"/>
          <w:szCs w:val="22"/>
        </w:rPr>
      </w:pPr>
      <w:r>
        <w:rPr>
          <w:rFonts w:ascii="Calibri" w:hAnsi="Calibri" w:cs="Calibri"/>
          <w:sz w:val="22"/>
          <w:szCs w:val="22"/>
        </w:rPr>
        <w:t xml:space="preserve">La </w:t>
      </w:r>
      <w:r w:rsidR="00607870" w:rsidRPr="00044C1F">
        <w:rPr>
          <w:rFonts w:ascii="Calibri" w:hAnsi="Calibri" w:cs="Calibri"/>
          <w:sz w:val="22"/>
          <w:szCs w:val="22"/>
        </w:rPr>
        <w:t>chiara indicazione delle competenze specifiche dei prestatori di servizio</w:t>
      </w:r>
      <w:r>
        <w:rPr>
          <w:rFonts w:ascii="Calibri" w:hAnsi="Calibri" w:cs="Calibri"/>
          <w:sz w:val="22"/>
          <w:szCs w:val="22"/>
        </w:rPr>
        <w:t>.</w:t>
      </w:r>
    </w:p>
    <w:p w:rsidR="00F90F31" w:rsidRPr="00F90F31" w:rsidRDefault="00F90F31" w:rsidP="00F90F31">
      <w:pPr>
        <w:pStyle w:val="Corpotesto"/>
        <w:widowControl w:val="0"/>
        <w:spacing w:line="360" w:lineRule="auto"/>
        <w:rPr>
          <w:rFonts w:ascii="Calibri" w:hAnsi="Calibri" w:cs="Calibri"/>
          <w:sz w:val="22"/>
          <w:szCs w:val="22"/>
        </w:rPr>
      </w:pPr>
      <w:r>
        <w:rPr>
          <w:rFonts w:ascii="Calibri" w:hAnsi="Calibri" w:cs="Calibri"/>
          <w:sz w:val="22"/>
          <w:szCs w:val="22"/>
        </w:rPr>
        <w:t>Il Fornitore</w:t>
      </w:r>
      <w:r w:rsidRPr="00F90F31">
        <w:rPr>
          <w:rFonts w:ascii="Calibri" w:hAnsi="Calibri" w:cs="Calibri"/>
          <w:sz w:val="22"/>
          <w:szCs w:val="22"/>
        </w:rPr>
        <w:t xml:space="preserve">, ai sensi del Decreto 22 Gennaio 2008 recante norme per la sicurezza degli impianti, </w:t>
      </w:r>
      <w:r>
        <w:rPr>
          <w:rFonts w:ascii="Calibri" w:hAnsi="Calibri" w:cs="Calibri"/>
          <w:sz w:val="22"/>
          <w:szCs w:val="22"/>
        </w:rPr>
        <w:t xml:space="preserve">dovrà essere </w:t>
      </w:r>
      <w:r w:rsidRPr="00F90F31">
        <w:rPr>
          <w:rFonts w:ascii="Calibri" w:hAnsi="Calibri" w:cs="Calibri"/>
          <w:sz w:val="22"/>
          <w:szCs w:val="22"/>
        </w:rPr>
        <w:t>abilitat</w:t>
      </w:r>
      <w:r>
        <w:rPr>
          <w:rFonts w:ascii="Calibri" w:hAnsi="Calibri" w:cs="Calibri"/>
          <w:sz w:val="22"/>
          <w:szCs w:val="22"/>
        </w:rPr>
        <w:t>o</w:t>
      </w:r>
      <w:r w:rsidRPr="00F90F31">
        <w:rPr>
          <w:rFonts w:ascii="Calibri" w:hAnsi="Calibri" w:cs="Calibri"/>
          <w:sz w:val="22"/>
          <w:szCs w:val="22"/>
        </w:rPr>
        <w:t xml:space="preserve"> all’installazione, alla trasformazione, all’ampliamento e alla manutenzione degli impianti di cui all’art. 1 del decreto n. 37/2008 come segue:</w:t>
      </w:r>
    </w:p>
    <w:p w:rsidR="00F90F31" w:rsidRPr="00F90F31" w:rsidRDefault="00F90F31" w:rsidP="00F90F31">
      <w:pPr>
        <w:pStyle w:val="Corpotesto"/>
        <w:widowControl w:val="0"/>
        <w:numPr>
          <w:ilvl w:val="0"/>
          <w:numId w:val="39"/>
        </w:numPr>
        <w:spacing w:line="360" w:lineRule="auto"/>
        <w:rPr>
          <w:rFonts w:ascii="Calibri" w:hAnsi="Calibri" w:cs="Calibri"/>
          <w:sz w:val="22"/>
          <w:szCs w:val="22"/>
        </w:rPr>
      </w:pPr>
      <w:r w:rsidRPr="00F90F31">
        <w:rPr>
          <w:rFonts w:ascii="Calibri" w:hAnsi="Calibri" w:cs="Calibri"/>
          <w:b/>
          <w:sz w:val="22"/>
          <w:szCs w:val="22"/>
        </w:rPr>
        <w:t>lettera A</w:t>
      </w:r>
      <w:r w:rsidRPr="00F90F31">
        <w:rPr>
          <w:rFonts w:ascii="Calibri" w:hAnsi="Calibri" w:cs="Calibri"/>
          <w:sz w:val="22"/>
          <w:szCs w:val="22"/>
        </w:rPr>
        <w:t>: Impianti di produzione, trasformazione, trasporto, distribuzione, utilizzazione dell’energia elettrica, impianti di protezione contro le scariche atmosferiche, nonché’ gli impianti per l’automazione di porte, cancelli e barriere.</w:t>
      </w:r>
    </w:p>
    <w:p w:rsidR="00F90F31" w:rsidRPr="00F90F31" w:rsidRDefault="00F90F31" w:rsidP="00F90F31">
      <w:pPr>
        <w:pStyle w:val="Corpotesto"/>
        <w:widowControl w:val="0"/>
        <w:spacing w:line="360" w:lineRule="auto"/>
        <w:rPr>
          <w:rFonts w:ascii="Calibri" w:hAnsi="Calibri" w:cs="Calibri"/>
          <w:sz w:val="22"/>
          <w:szCs w:val="22"/>
        </w:rPr>
      </w:pPr>
      <w:r w:rsidRPr="00F90F31">
        <w:rPr>
          <w:rFonts w:ascii="Calibri" w:hAnsi="Calibri" w:cs="Calibri"/>
          <w:sz w:val="22"/>
          <w:szCs w:val="22"/>
        </w:rPr>
        <w:t>Risulterà titolo preferenziale l’abilitazione all’installazione, alla trasformazione, all’ampliamento e alla manutenzione degli impianti di cui all’art. 1 del decreto n. 37/2008 come segue:</w:t>
      </w:r>
    </w:p>
    <w:p w:rsidR="00F90F31" w:rsidRPr="00044C1F" w:rsidRDefault="00F90F31" w:rsidP="00F90F31">
      <w:pPr>
        <w:pStyle w:val="Corpotesto"/>
        <w:widowControl w:val="0"/>
        <w:numPr>
          <w:ilvl w:val="0"/>
          <w:numId w:val="34"/>
        </w:numPr>
        <w:rPr>
          <w:rFonts w:ascii="Calibri" w:hAnsi="Calibri" w:cs="Calibri"/>
          <w:sz w:val="22"/>
          <w:szCs w:val="22"/>
        </w:rPr>
      </w:pPr>
      <w:r w:rsidRPr="00F90F31">
        <w:rPr>
          <w:rFonts w:ascii="Calibri" w:hAnsi="Calibri" w:cs="Calibri"/>
          <w:b/>
          <w:sz w:val="22"/>
          <w:szCs w:val="22"/>
        </w:rPr>
        <w:t>Lettera G</w:t>
      </w:r>
      <w:r w:rsidRPr="00F90F31">
        <w:rPr>
          <w:rFonts w:ascii="Calibri" w:hAnsi="Calibri" w:cs="Calibri"/>
          <w:sz w:val="22"/>
          <w:szCs w:val="22"/>
        </w:rPr>
        <w:t>: impianti di protezione antincendio</w:t>
      </w:r>
    </w:p>
    <w:p w:rsidR="00B257A0" w:rsidRPr="00DB77E8" w:rsidRDefault="00B257A0" w:rsidP="00F90F31">
      <w:pPr>
        <w:pStyle w:val="StileTITOLOUNO12ptTuttomaiuscole"/>
        <w:spacing w:before="240"/>
        <w:rPr>
          <w:rFonts w:ascii="Arial" w:hAnsi="Arial" w:cs="Arial"/>
          <w:sz w:val="20"/>
        </w:rPr>
      </w:pPr>
      <w:bookmarkStart w:id="70" w:name="_Toc467084718"/>
      <w:r w:rsidRPr="00DB77E8">
        <w:rPr>
          <w:rFonts w:ascii="Arial" w:hAnsi="Arial" w:cs="Arial"/>
          <w:sz w:val="20"/>
        </w:rPr>
        <w:t>RISORSE IMPIEGATE</w:t>
      </w:r>
      <w:bookmarkEnd w:id="69"/>
      <w:r w:rsidR="009A67C6">
        <w:rPr>
          <w:rFonts w:ascii="Arial" w:hAnsi="Arial" w:cs="Arial"/>
          <w:sz w:val="20"/>
        </w:rPr>
        <w:t xml:space="preserve"> E requisiti</w:t>
      </w:r>
      <w:bookmarkEnd w:id="70"/>
    </w:p>
    <w:p w:rsidR="00DD17B5" w:rsidRPr="00044C1F" w:rsidRDefault="00DD17B5" w:rsidP="00E32A9F">
      <w:pPr>
        <w:pStyle w:val="Corpotesto"/>
        <w:widowControl w:val="0"/>
        <w:spacing w:line="360" w:lineRule="auto"/>
        <w:rPr>
          <w:rFonts w:ascii="Calibri" w:hAnsi="Calibri" w:cs="Calibri"/>
          <w:sz w:val="22"/>
          <w:szCs w:val="22"/>
        </w:rPr>
      </w:pPr>
      <w:r w:rsidRPr="00E32A9F">
        <w:rPr>
          <w:rFonts w:ascii="Calibri" w:hAnsi="Calibri" w:cs="Calibri"/>
          <w:sz w:val="22"/>
          <w:szCs w:val="22"/>
        </w:rPr>
        <w:t xml:space="preserve">L’offerente dovrà espletare il servizio con personale qualificato composto da elettricisti e strumentisti specializzati con comprovata esperienza. </w:t>
      </w:r>
      <w:r w:rsidR="00F90F31">
        <w:rPr>
          <w:rFonts w:ascii="Calibri" w:hAnsi="Calibri" w:cs="Calibri"/>
          <w:sz w:val="22"/>
          <w:szCs w:val="22"/>
        </w:rPr>
        <w:t xml:space="preserve"> Essi dovranno:</w:t>
      </w:r>
    </w:p>
    <w:p w:rsidR="00DD17B5" w:rsidRPr="00044C1F" w:rsidRDefault="00DD17B5" w:rsidP="00044C1F">
      <w:pPr>
        <w:pStyle w:val="Corpotesto"/>
        <w:widowControl w:val="0"/>
        <w:numPr>
          <w:ilvl w:val="0"/>
          <w:numId w:val="35"/>
        </w:numPr>
        <w:rPr>
          <w:rFonts w:ascii="Calibri" w:hAnsi="Calibri" w:cs="Calibri"/>
          <w:sz w:val="22"/>
          <w:szCs w:val="22"/>
        </w:rPr>
      </w:pPr>
      <w:r w:rsidRPr="00044C1F">
        <w:rPr>
          <w:rFonts w:ascii="Calibri" w:hAnsi="Calibri" w:cs="Calibri"/>
          <w:sz w:val="22"/>
          <w:szCs w:val="22"/>
        </w:rPr>
        <w:t>Essere a conoscenza dei rischi e pericoli elettrici come previsto dal d.lgs. 81/08 ed in particolare dovrà essere stato nominato PEI o PES dal proprio datore di lavoro. All’atto della stipula dell’ordine la società appaltatrice dovrà dare evidenza scritta sull’addestramento che i proprio dipendenti hanno ricevuto ai sensi del d.lgs 81/08 art. 37 e secondo le norme riportate nella Conferenza Stato Regioni del 21/12/2011.</w:t>
      </w:r>
    </w:p>
    <w:p w:rsidR="00DD17B5" w:rsidRPr="00044C1F" w:rsidRDefault="00DD17B5" w:rsidP="00044C1F">
      <w:pPr>
        <w:pStyle w:val="Corpotesto"/>
        <w:widowControl w:val="0"/>
        <w:numPr>
          <w:ilvl w:val="0"/>
          <w:numId w:val="35"/>
        </w:numPr>
        <w:rPr>
          <w:rFonts w:ascii="Calibri" w:hAnsi="Calibri" w:cs="Calibri"/>
          <w:sz w:val="22"/>
          <w:szCs w:val="22"/>
        </w:rPr>
      </w:pPr>
      <w:r w:rsidRPr="00044C1F">
        <w:rPr>
          <w:rFonts w:ascii="Calibri" w:hAnsi="Calibri" w:cs="Calibri"/>
          <w:sz w:val="22"/>
          <w:szCs w:val="22"/>
        </w:rPr>
        <w:t>Avere esperienza dimostrabile di interventi di realizzazione, gestione e manutenzione delle cabine di trasformazione elettrica cat. II e III.</w:t>
      </w:r>
    </w:p>
    <w:p w:rsidR="00DD17B5" w:rsidRPr="00044C1F" w:rsidRDefault="00DD17B5" w:rsidP="00044C1F">
      <w:pPr>
        <w:pStyle w:val="Corpotesto"/>
        <w:widowControl w:val="0"/>
        <w:numPr>
          <w:ilvl w:val="0"/>
          <w:numId w:val="35"/>
        </w:numPr>
        <w:rPr>
          <w:rFonts w:ascii="Calibri" w:hAnsi="Calibri" w:cs="Calibri"/>
          <w:sz w:val="22"/>
          <w:szCs w:val="22"/>
        </w:rPr>
      </w:pPr>
      <w:r w:rsidRPr="00044C1F">
        <w:rPr>
          <w:rFonts w:ascii="Calibri" w:hAnsi="Calibri" w:cs="Calibri"/>
          <w:sz w:val="22"/>
          <w:szCs w:val="22"/>
        </w:rPr>
        <w:t>Conoscere le problematiche ricorsive degli scomparti di cat. II</w:t>
      </w:r>
    </w:p>
    <w:p w:rsidR="00DD17B5" w:rsidRPr="00044C1F" w:rsidRDefault="00DD17B5" w:rsidP="00044C1F">
      <w:pPr>
        <w:pStyle w:val="Corpotesto"/>
        <w:widowControl w:val="0"/>
        <w:numPr>
          <w:ilvl w:val="0"/>
          <w:numId w:val="35"/>
        </w:numPr>
        <w:rPr>
          <w:rFonts w:ascii="Calibri" w:hAnsi="Calibri" w:cs="Calibri"/>
          <w:sz w:val="22"/>
          <w:szCs w:val="22"/>
        </w:rPr>
      </w:pPr>
      <w:r w:rsidRPr="00044C1F">
        <w:rPr>
          <w:rFonts w:ascii="Calibri" w:hAnsi="Calibri" w:cs="Calibri"/>
          <w:sz w:val="22"/>
          <w:szCs w:val="22"/>
        </w:rPr>
        <w:lastRenderedPageBreak/>
        <w:t>Conoscere la programmazione dei relè di protezione “ABB” e “Siemens”</w:t>
      </w:r>
    </w:p>
    <w:p w:rsidR="00DD17B5" w:rsidRPr="00E00D1A" w:rsidRDefault="00DD17B5" w:rsidP="00044C1F">
      <w:pPr>
        <w:pStyle w:val="Corpotesto"/>
        <w:widowControl w:val="0"/>
        <w:numPr>
          <w:ilvl w:val="0"/>
          <w:numId w:val="35"/>
        </w:numPr>
        <w:rPr>
          <w:szCs w:val="22"/>
        </w:rPr>
      </w:pPr>
      <w:r w:rsidRPr="00044C1F">
        <w:rPr>
          <w:rFonts w:ascii="Calibri" w:hAnsi="Calibri" w:cs="Calibri"/>
          <w:sz w:val="22"/>
          <w:szCs w:val="22"/>
        </w:rPr>
        <w:t>Avere idonea strumentazione per la manutenzione delle cabine di cat. II e cat. III; in particolare per le prove di sgancio dei relè e la misura della resistenza degli interruttori di cat. II</w:t>
      </w:r>
    </w:p>
    <w:p w:rsidR="00DD17B5" w:rsidRPr="00DD17B5" w:rsidRDefault="00DD17B5" w:rsidP="00044C1F">
      <w:pPr>
        <w:pStyle w:val="Corpotesto"/>
        <w:widowControl w:val="0"/>
        <w:numPr>
          <w:ilvl w:val="0"/>
          <w:numId w:val="35"/>
        </w:numPr>
        <w:rPr>
          <w:rFonts w:cs="Arial"/>
        </w:rPr>
      </w:pPr>
      <w:r w:rsidRPr="00044C1F">
        <w:rPr>
          <w:rFonts w:ascii="Calibri" w:hAnsi="Calibri" w:cs="Calibri"/>
          <w:sz w:val="22"/>
          <w:szCs w:val="22"/>
        </w:rPr>
        <w:t>Il personale impegnato all’uso di attrezzature di lavoro che richiedono conoscenze e responsabilità particolari (piattaforme elevatrici, autogrù), dovrà aver ricevuto adeguata formazione ai sensi dell’Art. 73 del d.lgs. 81/08 e della Conferenza Stato Regioni del 22/02/2012 (abilitazione alla conduzione).</w:t>
      </w:r>
    </w:p>
    <w:p w:rsidR="00DD17B5" w:rsidRDefault="00DD17B5" w:rsidP="00932731">
      <w:pPr>
        <w:pStyle w:val="Corpotesto"/>
        <w:widowControl w:val="0"/>
        <w:spacing w:line="360" w:lineRule="auto"/>
        <w:rPr>
          <w:rFonts w:ascii="Calibri" w:hAnsi="Calibri" w:cs="Calibri"/>
          <w:sz w:val="22"/>
          <w:szCs w:val="22"/>
        </w:rPr>
      </w:pPr>
      <w:r w:rsidRPr="00DD17B5">
        <w:rPr>
          <w:rFonts w:ascii="Calibri" w:hAnsi="Calibri" w:cs="Calibri"/>
          <w:sz w:val="22"/>
          <w:szCs w:val="22"/>
        </w:rPr>
        <w:t xml:space="preserve">Durante le attività manutentive il personale addetto </w:t>
      </w:r>
      <w:r w:rsidRPr="00932731">
        <w:rPr>
          <w:rFonts w:ascii="Calibri" w:hAnsi="Calibri" w:cs="Calibri"/>
          <w:sz w:val="22"/>
          <w:szCs w:val="22"/>
        </w:rPr>
        <w:t>dovrà essere munito ed indossare tutti i DPI di pertinenza</w:t>
      </w:r>
      <w:r w:rsidRPr="00DD17B5">
        <w:rPr>
          <w:rFonts w:ascii="Calibri" w:hAnsi="Calibri" w:cs="Calibri"/>
          <w:sz w:val="22"/>
          <w:szCs w:val="22"/>
        </w:rPr>
        <w:t xml:space="preserve"> ed attenersi a tutte i regolamenti e le normative AVIO così come da formazione “SEVESO” ricevuta.</w:t>
      </w:r>
    </w:p>
    <w:p w:rsidR="001A79F1" w:rsidRDefault="001A79F1" w:rsidP="00932731">
      <w:pPr>
        <w:pStyle w:val="Corpotesto"/>
        <w:widowControl w:val="0"/>
        <w:spacing w:line="360" w:lineRule="auto"/>
        <w:rPr>
          <w:rFonts w:ascii="Calibri" w:hAnsi="Calibri" w:cs="Calibri"/>
          <w:sz w:val="22"/>
          <w:szCs w:val="22"/>
        </w:rPr>
      </w:pPr>
      <w:r>
        <w:rPr>
          <w:rFonts w:ascii="Calibri" w:hAnsi="Calibri" w:cs="Calibri"/>
          <w:sz w:val="22"/>
          <w:szCs w:val="22"/>
        </w:rPr>
        <w:t>Il personale dovrà essere dotato di tutta la strumentazione di base</w:t>
      </w:r>
      <w:r w:rsidR="00261847">
        <w:rPr>
          <w:rFonts w:ascii="Calibri" w:hAnsi="Calibri" w:cs="Calibri"/>
          <w:sz w:val="22"/>
          <w:szCs w:val="22"/>
        </w:rPr>
        <w:t xml:space="preserve"> (utensili ed apparecchiature di misura)</w:t>
      </w:r>
      <w:r>
        <w:rPr>
          <w:rFonts w:ascii="Calibri" w:hAnsi="Calibri" w:cs="Calibri"/>
          <w:sz w:val="22"/>
          <w:szCs w:val="22"/>
        </w:rPr>
        <w:t xml:space="preserve"> per operare su impianti in bassa e media tensione.</w:t>
      </w:r>
    </w:p>
    <w:p w:rsidR="001A79F1" w:rsidRPr="00DD17B5" w:rsidRDefault="001A79F1" w:rsidP="00932731">
      <w:pPr>
        <w:pStyle w:val="Corpotesto"/>
        <w:widowControl w:val="0"/>
        <w:spacing w:line="360" w:lineRule="auto"/>
        <w:rPr>
          <w:rFonts w:ascii="Calibri" w:hAnsi="Calibri" w:cs="Calibri"/>
          <w:sz w:val="22"/>
          <w:szCs w:val="22"/>
        </w:rPr>
      </w:pPr>
      <w:r>
        <w:rPr>
          <w:rFonts w:ascii="Calibri" w:hAnsi="Calibri" w:cs="Calibri"/>
          <w:sz w:val="22"/>
          <w:szCs w:val="22"/>
        </w:rPr>
        <w:t>Risulterà titolo preferenziale la disponibilità di propria piattaforma aerea necessaria alla esecuzione di attività di manutenzione in quota su linee aere</w:t>
      </w:r>
      <w:r w:rsidR="00261847">
        <w:rPr>
          <w:rFonts w:ascii="Calibri" w:hAnsi="Calibri" w:cs="Calibri"/>
          <w:sz w:val="22"/>
          <w:szCs w:val="22"/>
        </w:rPr>
        <w:t>e</w:t>
      </w:r>
      <w:r>
        <w:rPr>
          <w:rFonts w:ascii="Calibri" w:hAnsi="Calibri" w:cs="Calibri"/>
          <w:sz w:val="22"/>
          <w:szCs w:val="22"/>
        </w:rPr>
        <w:t xml:space="preserve"> ed impianti di illuminazione. In tal caso il personale dovrà essere</w:t>
      </w:r>
      <w:r w:rsidR="00261847">
        <w:rPr>
          <w:rFonts w:ascii="Calibri" w:hAnsi="Calibri" w:cs="Calibri"/>
          <w:sz w:val="22"/>
          <w:szCs w:val="22"/>
        </w:rPr>
        <w:t>,</w:t>
      </w:r>
      <w:r>
        <w:rPr>
          <w:rFonts w:ascii="Calibri" w:hAnsi="Calibri" w:cs="Calibri"/>
          <w:sz w:val="22"/>
          <w:szCs w:val="22"/>
        </w:rPr>
        <w:t xml:space="preserve"> ulteriormente</w:t>
      </w:r>
      <w:r w:rsidR="00261847">
        <w:rPr>
          <w:rFonts w:ascii="Calibri" w:hAnsi="Calibri" w:cs="Calibri"/>
          <w:sz w:val="22"/>
          <w:szCs w:val="22"/>
        </w:rPr>
        <w:t>,</w:t>
      </w:r>
      <w:r>
        <w:rPr>
          <w:rFonts w:ascii="Calibri" w:hAnsi="Calibri" w:cs="Calibri"/>
          <w:sz w:val="22"/>
          <w:szCs w:val="22"/>
        </w:rPr>
        <w:t xml:space="preserve"> formato all’utilizzo della stessa ed alla esecuzione dei lavori in </w:t>
      </w:r>
      <w:r w:rsidR="00261847">
        <w:rPr>
          <w:rFonts w:ascii="Calibri" w:hAnsi="Calibri" w:cs="Calibri"/>
          <w:sz w:val="22"/>
          <w:szCs w:val="22"/>
        </w:rPr>
        <w:t>quota (</w:t>
      </w:r>
      <w:r>
        <w:rPr>
          <w:rFonts w:ascii="Calibri" w:hAnsi="Calibri" w:cs="Calibri"/>
          <w:sz w:val="22"/>
          <w:szCs w:val="22"/>
        </w:rPr>
        <w:t>in conformità del dlgs 81/08</w:t>
      </w:r>
      <w:r w:rsidR="00261847">
        <w:rPr>
          <w:rFonts w:ascii="Calibri" w:hAnsi="Calibri" w:cs="Calibri"/>
          <w:sz w:val="22"/>
          <w:szCs w:val="22"/>
        </w:rPr>
        <w:t>)</w:t>
      </w:r>
      <w:r>
        <w:rPr>
          <w:rFonts w:ascii="Calibri" w:hAnsi="Calibri" w:cs="Calibri"/>
          <w:sz w:val="22"/>
          <w:szCs w:val="22"/>
        </w:rPr>
        <w:t>. L’utilizzo della piattaforma dovrà essere espressamente rich</w:t>
      </w:r>
      <w:r w:rsidR="00261847">
        <w:rPr>
          <w:rFonts w:ascii="Calibri" w:hAnsi="Calibri" w:cs="Calibri"/>
          <w:sz w:val="22"/>
          <w:szCs w:val="22"/>
        </w:rPr>
        <w:t>iesto dal responsabile tecnico e</w:t>
      </w:r>
      <w:r>
        <w:rPr>
          <w:rFonts w:ascii="Calibri" w:hAnsi="Calibri" w:cs="Calibri"/>
          <w:sz w:val="22"/>
          <w:szCs w:val="22"/>
        </w:rPr>
        <w:t xml:space="preserve"> l’attività dal punto di vista economico verrà valutato come da costo orario preventivamente concordato.</w:t>
      </w:r>
    </w:p>
    <w:p w:rsidR="00DD17B5" w:rsidRPr="00DD17B5" w:rsidRDefault="002311E0" w:rsidP="00932731">
      <w:pPr>
        <w:pStyle w:val="Corpotesto"/>
        <w:widowControl w:val="0"/>
        <w:spacing w:line="360" w:lineRule="auto"/>
        <w:rPr>
          <w:rFonts w:ascii="Calibri" w:hAnsi="Calibri" w:cs="Calibri"/>
          <w:sz w:val="22"/>
          <w:szCs w:val="22"/>
        </w:rPr>
      </w:pPr>
      <w:r>
        <w:rPr>
          <w:rFonts w:ascii="Calibri" w:hAnsi="Calibri" w:cs="Calibri"/>
          <w:sz w:val="22"/>
          <w:szCs w:val="22"/>
        </w:rPr>
        <w:t>Tutto il personale di cui il Fornitore si avvarrà, dovrà essere</w:t>
      </w:r>
      <w:r w:rsidR="00DD17B5" w:rsidRPr="00DD17B5">
        <w:rPr>
          <w:rFonts w:ascii="Calibri" w:hAnsi="Calibri" w:cs="Calibri"/>
          <w:sz w:val="22"/>
          <w:szCs w:val="22"/>
        </w:rPr>
        <w:t xml:space="preserve"> registr</w:t>
      </w:r>
      <w:r>
        <w:rPr>
          <w:rFonts w:ascii="Calibri" w:hAnsi="Calibri" w:cs="Calibri"/>
          <w:sz w:val="22"/>
          <w:szCs w:val="22"/>
        </w:rPr>
        <w:t xml:space="preserve">ato sul proprio libro matricola e </w:t>
      </w:r>
      <w:r w:rsidR="00DD17B5" w:rsidRPr="00DD17B5">
        <w:rPr>
          <w:rFonts w:ascii="Calibri" w:hAnsi="Calibri" w:cs="Calibri"/>
          <w:sz w:val="22"/>
          <w:szCs w:val="22"/>
        </w:rPr>
        <w:t>di cui dovrà fornire le proprie posizioni INPS e INAIL.</w:t>
      </w:r>
    </w:p>
    <w:p w:rsidR="00DD17B5" w:rsidRDefault="00DD17B5" w:rsidP="00932731">
      <w:pPr>
        <w:pStyle w:val="Corpotesto"/>
        <w:widowControl w:val="0"/>
        <w:spacing w:line="360" w:lineRule="auto"/>
        <w:rPr>
          <w:rFonts w:ascii="Calibri" w:hAnsi="Calibri" w:cs="Calibri"/>
          <w:sz w:val="22"/>
          <w:szCs w:val="22"/>
        </w:rPr>
      </w:pPr>
      <w:r w:rsidRPr="00DD17B5">
        <w:rPr>
          <w:rFonts w:ascii="Calibri" w:hAnsi="Calibri" w:cs="Calibri"/>
          <w:sz w:val="22"/>
          <w:szCs w:val="22"/>
        </w:rPr>
        <w:t>A tal proposito il Fornitore dovrà essere in regola con gli obblighi legislativi e contrattuali nei confronti di INPS e INAIL per tramite della pre</w:t>
      </w:r>
      <w:r w:rsidR="00316D28">
        <w:rPr>
          <w:rFonts w:ascii="Calibri" w:hAnsi="Calibri" w:cs="Calibri"/>
          <w:sz w:val="22"/>
          <w:szCs w:val="22"/>
        </w:rPr>
        <w:t>sentazione del “DURC”; sarà cura</w:t>
      </w:r>
      <w:r w:rsidRPr="00DD17B5">
        <w:rPr>
          <w:rFonts w:ascii="Calibri" w:hAnsi="Calibri" w:cs="Calibri"/>
          <w:sz w:val="22"/>
          <w:szCs w:val="22"/>
        </w:rPr>
        <w:t xml:space="preserve"> del Fornitore assicurarsi che il documento suddetto sia sempre in corso di validità nel periodo contrattuale.</w:t>
      </w:r>
    </w:p>
    <w:p w:rsidR="001A79F1" w:rsidRDefault="00316D28" w:rsidP="00932731">
      <w:pPr>
        <w:pStyle w:val="Corpotesto"/>
        <w:widowControl w:val="0"/>
        <w:spacing w:line="360" w:lineRule="auto"/>
        <w:rPr>
          <w:rFonts w:ascii="Calibri" w:hAnsi="Calibri" w:cs="Calibri"/>
          <w:sz w:val="22"/>
          <w:szCs w:val="22"/>
        </w:rPr>
      </w:pPr>
      <w:r>
        <w:rPr>
          <w:rFonts w:ascii="Calibri" w:hAnsi="Calibri" w:cs="Calibri"/>
          <w:sz w:val="22"/>
          <w:szCs w:val="22"/>
        </w:rPr>
        <w:t xml:space="preserve">Le attività manutentive dovranno essere eseguite </w:t>
      </w:r>
      <w:r w:rsidR="00DC09A3">
        <w:rPr>
          <w:rFonts w:ascii="Calibri" w:hAnsi="Calibri" w:cs="Calibri"/>
          <w:sz w:val="22"/>
          <w:szCs w:val="22"/>
        </w:rPr>
        <w:t xml:space="preserve">da </w:t>
      </w:r>
      <w:r>
        <w:rPr>
          <w:rFonts w:ascii="Calibri" w:hAnsi="Calibri" w:cs="Calibri"/>
          <w:sz w:val="22"/>
          <w:szCs w:val="22"/>
        </w:rPr>
        <w:t xml:space="preserve">una </w:t>
      </w:r>
      <w:r w:rsidR="00135262">
        <w:rPr>
          <w:rFonts w:ascii="Calibri" w:hAnsi="Calibri" w:cs="Calibri"/>
          <w:sz w:val="22"/>
          <w:szCs w:val="22"/>
        </w:rPr>
        <w:t>o più squadre</w:t>
      </w:r>
      <w:r>
        <w:rPr>
          <w:rFonts w:ascii="Calibri" w:hAnsi="Calibri" w:cs="Calibri"/>
          <w:sz w:val="22"/>
          <w:szCs w:val="22"/>
        </w:rPr>
        <w:t xml:space="preserve"> composta da </w:t>
      </w:r>
      <w:r w:rsidR="00DC09A3">
        <w:rPr>
          <w:rFonts w:ascii="Calibri" w:hAnsi="Calibri" w:cs="Calibri"/>
          <w:sz w:val="22"/>
          <w:szCs w:val="22"/>
        </w:rPr>
        <w:t xml:space="preserve">almeno </w:t>
      </w:r>
      <w:r>
        <w:rPr>
          <w:rFonts w:ascii="Calibri" w:hAnsi="Calibri" w:cs="Calibri"/>
          <w:sz w:val="22"/>
          <w:szCs w:val="22"/>
        </w:rPr>
        <w:t>du</w:t>
      </w:r>
      <w:r w:rsidR="00135262">
        <w:rPr>
          <w:rFonts w:ascii="Calibri" w:hAnsi="Calibri" w:cs="Calibri"/>
          <w:sz w:val="22"/>
          <w:szCs w:val="22"/>
        </w:rPr>
        <w:t>e risorse correttamente formate, autonome</w:t>
      </w:r>
      <w:r w:rsidR="001A79F1">
        <w:rPr>
          <w:rFonts w:ascii="Calibri" w:hAnsi="Calibri" w:cs="Calibri"/>
          <w:sz w:val="22"/>
          <w:szCs w:val="22"/>
        </w:rPr>
        <w:t xml:space="preserve"> negli spostamenti all’interno del comprensori</w:t>
      </w:r>
      <w:r w:rsidR="00135262">
        <w:rPr>
          <w:rFonts w:ascii="Calibri" w:hAnsi="Calibri" w:cs="Calibri"/>
          <w:sz w:val="22"/>
          <w:szCs w:val="22"/>
        </w:rPr>
        <w:t>o della committente</w:t>
      </w:r>
      <w:r w:rsidR="001A79F1">
        <w:rPr>
          <w:rFonts w:ascii="Calibri" w:hAnsi="Calibri" w:cs="Calibri"/>
          <w:sz w:val="22"/>
          <w:szCs w:val="22"/>
        </w:rPr>
        <w:t xml:space="preserve">. </w:t>
      </w:r>
    </w:p>
    <w:p w:rsidR="00316D28" w:rsidRDefault="00DC09A3" w:rsidP="00932731">
      <w:pPr>
        <w:pStyle w:val="Corpotesto"/>
        <w:widowControl w:val="0"/>
        <w:spacing w:line="360" w:lineRule="auto"/>
        <w:rPr>
          <w:rFonts w:ascii="Calibri" w:hAnsi="Calibri" w:cs="Calibri"/>
          <w:sz w:val="22"/>
          <w:szCs w:val="22"/>
        </w:rPr>
      </w:pPr>
      <w:r>
        <w:rPr>
          <w:rFonts w:ascii="Calibri" w:hAnsi="Calibri" w:cs="Calibri"/>
          <w:sz w:val="22"/>
          <w:szCs w:val="22"/>
        </w:rPr>
        <w:t xml:space="preserve">Su preventiva richiesta del Referente Tecnico </w:t>
      </w:r>
      <w:r w:rsidR="00135262">
        <w:rPr>
          <w:rFonts w:ascii="Calibri" w:hAnsi="Calibri" w:cs="Calibri"/>
          <w:sz w:val="22"/>
          <w:szCs w:val="22"/>
        </w:rPr>
        <w:t>potranno essere richieste più squadre contemporaneamente per un totale di risorse complessive pari a 6.</w:t>
      </w:r>
    </w:p>
    <w:p w:rsidR="007238CE" w:rsidRPr="00DB77E8" w:rsidRDefault="007238CE" w:rsidP="00670448">
      <w:pPr>
        <w:pStyle w:val="StileTITOLOUNO12ptTuttomaiuscole"/>
        <w:rPr>
          <w:rFonts w:ascii="Arial" w:hAnsi="Arial" w:cs="Arial"/>
          <w:sz w:val="20"/>
        </w:rPr>
      </w:pPr>
      <w:bookmarkStart w:id="71" w:name="_Toc317166169"/>
      <w:bookmarkStart w:id="72" w:name="_Toc317166187"/>
      <w:bookmarkStart w:id="73" w:name="_Toc12822111"/>
      <w:bookmarkStart w:id="74" w:name="_Toc12859507"/>
      <w:bookmarkStart w:id="75" w:name="_Toc12936348"/>
      <w:bookmarkStart w:id="76" w:name="_Toc12936834"/>
      <w:bookmarkStart w:id="77" w:name="_Toc317166170"/>
      <w:bookmarkStart w:id="78" w:name="_Toc467084719"/>
      <w:bookmarkEnd w:id="71"/>
      <w:bookmarkEnd w:id="72"/>
      <w:r w:rsidRPr="00DB77E8">
        <w:rPr>
          <w:rFonts w:ascii="Arial" w:hAnsi="Arial" w:cs="Arial"/>
          <w:sz w:val="20"/>
        </w:rPr>
        <w:t xml:space="preserve">DOCUMENTAZIONE </w:t>
      </w:r>
      <w:bookmarkEnd w:id="73"/>
      <w:bookmarkEnd w:id="74"/>
      <w:bookmarkEnd w:id="75"/>
      <w:bookmarkEnd w:id="76"/>
      <w:r w:rsidRPr="00DB77E8">
        <w:rPr>
          <w:rFonts w:ascii="Arial" w:hAnsi="Arial" w:cs="Arial"/>
          <w:sz w:val="20"/>
        </w:rPr>
        <w:t>PRODOTTA</w:t>
      </w:r>
      <w:bookmarkEnd w:id="77"/>
      <w:bookmarkEnd w:id="78"/>
    </w:p>
    <w:p w:rsidR="0085600D" w:rsidRPr="00E66931" w:rsidRDefault="00C02C72" w:rsidP="00932731">
      <w:pPr>
        <w:pStyle w:val="Corpotesto"/>
        <w:widowControl w:val="0"/>
        <w:spacing w:line="360" w:lineRule="auto"/>
        <w:rPr>
          <w:rFonts w:ascii="Calibri" w:hAnsi="Calibri" w:cs="Calibri"/>
          <w:sz w:val="22"/>
          <w:szCs w:val="22"/>
        </w:rPr>
      </w:pPr>
      <w:r w:rsidRPr="00E66931">
        <w:rPr>
          <w:rFonts w:ascii="Calibri" w:hAnsi="Calibri" w:cs="Calibri"/>
          <w:sz w:val="22"/>
          <w:szCs w:val="22"/>
        </w:rPr>
        <w:t xml:space="preserve">La documentazione prodotta dall’Appaltatore, inerente alle attività previste nel presente capitolato, dovrà essere redatta secondo quanto indicato </w:t>
      </w:r>
      <w:r w:rsidR="00F46C78" w:rsidRPr="00E66931">
        <w:rPr>
          <w:rFonts w:ascii="Calibri" w:hAnsi="Calibri" w:cs="Calibri"/>
          <w:sz w:val="22"/>
          <w:szCs w:val="22"/>
        </w:rPr>
        <w:t>nella</w:t>
      </w:r>
      <w:r w:rsidR="00147AE4" w:rsidRPr="00E66931">
        <w:rPr>
          <w:rFonts w:ascii="Calibri" w:hAnsi="Calibri" w:cs="Calibri"/>
          <w:sz w:val="22"/>
          <w:szCs w:val="22"/>
        </w:rPr>
        <w:t xml:space="preserve"> Parte B</w:t>
      </w:r>
      <w:r w:rsidR="002146CF" w:rsidRPr="00E66931">
        <w:rPr>
          <w:rFonts w:ascii="Calibri" w:hAnsi="Calibri" w:cs="Calibri"/>
          <w:sz w:val="22"/>
          <w:szCs w:val="22"/>
        </w:rPr>
        <w:t xml:space="preserve"> del presente capitolato</w:t>
      </w:r>
      <w:r w:rsidR="00147AE4" w:rsidRPr="00E66931">
        <w:rPr>
          <w:rFonts w:ascii="Calibri" w:hAnsi="Calibri" w:cs="Calibri"/>
          <w:sz w:val="22"/>
          <w:szCs w:val="22"/>
        </w:rPr>
        <w:t>.</w:t>
      </w:r>
    </w:p>
    <w:p w:rsidR="007238CE" w:rsidRPr="00DB77E8" w:rsidRDefault="007238CE" w:rsidP="00670448">
      <w:pPr>
        <w:pStyle w:val="StileTITOLOUNO12ptTuttomaiuscole"/>
        <w:rPr>
          <w:rFonts w:ascii="Arial" w:hAnsi="Arial" w:cs="Arial"/>
          <w:sz w:val="20"/>
        </w:rPr>
      </w:pPr>
      <w:bookmarkStart w:id="79" w:name="_Toc317166171"/>
      <w:bookmarkStart w:id="80" w:name="_Toc467084720"/>
      <w:r w:rsidRPr="00DB77E8">
        <w:rPr>
          <w:rFonts w:ascii="Arial" w:hAnsi="Arial" w:cs="Arial"/>
          <w:sz w:val="20"/>
        </w:rPr>
        <w:lastRenderedPageBreak/>
        <w:t>RAPPORTI DI COLLABORAZIONE CON L</w:t>
      </w:r>
      <w:r w:rsidR="005218D0" w:rsidRPr="00DB77E8">
        <w:rPr>
          <w:rFonts w:ascii="Arial" w:hAnsi="Arial" w:cs="Arial"/>
          <w:sz w:val="20"/>
        </w:rPr>
        <w:t>’APPALTATORE</w:t>
      </w:r>
      <w:bookmarkEnd w:id="79"/>
      <w:bookmarkEnd w:id="80"/>
    </w:p>
    <w:p w:rsidR="00CC45CB" w:rsidRPr="00DB77E8" w:rsidRDefault="007238CE" w:rsidP="00932731">
      <w:pPr>
        <w:pStyle w:val="Corpotesto"/>
        <w:widowControl w:val="0"/>
        <w:spacing w:line="360" w:lineRule="auto"/>
        <w:rPr>
          <w:rFonts w:cs="Arial"/>
        </w:rPr>
      </w:pPr>
      <w:r w:rsidRPr="00E66931">
        <w:rPr>
          <w:rFonts w:ascii="Calibri" w:hAnsi="Calibri" w:cs="Calibri"/>
          <w:sz w:val="22"/>
          <w:szCs w:val="22"/>
        </w:rPr>
        <w:t xml:space="preserve">Il </w:t>
      </w:r>
      <w:r w:rsidR="00261C4C" w:rsidRPr="00E66931">
        <w:rPr>
          <w:rFonts w:ascii="Calibri" w:hAnsi="Calibri" w:cs="Calibri"/>
          <w:sz w:val="22"/>
          <w:szCs w:val="22"/>
        </w:rPr>
        <w:t>Committente</w:t>
      </w:r>
      <w:r w:rsidRPr="00E66931">
        <w:rPr>
          <w:rFonts w:ascii="Calibri" w:hAnsi="Calibri" w:cs="Calibri"/>
          <w:sz w:val="22"/>
          <w:szCs w:val="22"/>
        </w:rPr>
        <w:t xml:space="preserve"> si impegna a fornire tutta la collaborazione necessaria all’Appaltatore, al fine di agevolare lo stesso nello svolgimento delle attività sopra indicate. </w:t>
      </w:r>
    </w:p>
    <w:p w:rsidR="007238CE" w:rsidRPr="00DB77E8" w:rsidRDefault="007238CE" w:rsidP="00454FD3">
      <w:pPr>
        <w:pStyle w:val="StileTITOLOUNO12ptTuttomaiuscole"/>
        <w:rPr>
          <w:rFonts w:ascii="Arial" w:hAnsi="Arial" w:cs="Arial"/>
          <w:sz w:val="20"/>
        </w:rPr>
      </w:pPr>
      <w:bookmarkStart w:id="81" w:name="_Toc317166172"/>
      <w:bookmarkStart w:id="82" w:name="_Toc467084721"/>
      <w:r w:rsidRPr="00DB77E8">
        <w:rPr>
          <w:rFonts w:ascii="Arial" w:hAnsi="Arial" w:cs="Arial"/>
          <w:sz w:val="20"/>
        </w:rPr>
        <w:t>RIUNIONI PERIODICHE E STATO AVANZAMENTO LAVORI</w:t>
      </w:r>
      <w:bookmarkEnd w:id="81"/>
      <w:bookmarkEnd w:id="82"/>
    </w:p>
    <w:p w:rsidR="002333FA" w:rsidRPr="00E66931" w:rsidRDefault="002333FA" w:rsidP="00FF5184">
      <w:pPr>
        <w:pStyle w:val="Corpotesto"/>
        <w:widowControl w:val="0"/>
        <w:spacing w:line="360" w:lineRule="auto"/>
        <w:rPr>
          <w:rFonts w:cs="Arial"/>
        </w:rPr>
      </w:pPr>
      <w:r w:rsidRPr="00FF5184">
        <w:rPr>
          <w:rFonts w:ascii="Calibri" w:hAnsi="Calibri" w:cs="Calibri"/>
          <w:sz w:val="22"/>
          <w:szCs w:val="22"/>
        </w:rPr>
        <w:t xml:space="preserve">L’Appaltatore si rende disponibile a partecipare ad incontri periodici </w:t>
      </w:r>
      <w:r w:rsidR="007864BB" w:rsidRPr="00FF5184">
        <w:rPr>
          <w:rFonts w:ascii="Calibri" w:hAnsi="Calibri" w:cs="Calibri"/>
          <w:sz w:val="22"/>
          <w:szCs w:val="22"/>
        </w:rPr>
        <w:t>con il Committente</w:t>
      </w:r>
      <w:r w:rsidR="007E03F6" w:rsidRPr="00FF5184">
        <w:rPr>
          <w:rFonts w:ascii="Calibri" w:hAnsi="Calibri" w:cs="Calibri"/>
          <w:sz w:val="22"/>
          <w:szCs w:val="22"/>
        </w:rPr>
        <w:t>,</w:t>
      </w:r>
      <w:r w:rsidR="007864BB" w:rsidRPr="00FF5184">
        <w:rPr>
          <w:rFonts w:ascii="Calibri" w:hAnsi="Calibri" w:cs="Calibri"/>
          <w:sz w:val="22"/>
          <w:szCs w:val="22"/>
        </w:rPr>
        <w:t xml:space="preserve"> </w:t>
      </w:r>
      <w:r w:rsidRPr="00FF5184">
        <w:rPr>
          <w:rFonts w:ascii="Calibri" w:hAnsi="Calibri" w:cs="Calibri"/>
          <w:sz w:val="22"/>
          <w:szCs w:val="22"/>
        </w:rPr>
        <w:t>finalizzati ad evidenziare e risolvere eventuali problematiche</w:t>
      </w:r>
      <w:r w:rsidR="00992256" w:rsidRPr="00FF5184">
        <w:rPr>
          <w:rFonts w:ascii="Calibri" w:hAnsi="Calibri" w:cs="Calibri"/>
          <w:sz w:val="22"/>
          <w:szCs w:val="22"/>
        </w:rPr>
        <w:t>.</w:t>
      </w:r>
      <w:r w:rsidRPr="00E66931">
        <w:rPr>
          <w:rFonts w:cs="Arial"/>
        </w:rPr>
        <w:t xml:space="preserve"> </w:t>
      </w:r>
    </w:p>
    <w:p w:rsidR="007238CE" w:rsidRPr="00DB77E8" w:rsidRDefault="007238CE" w:rsidP="00200A89">
      <w:pPr>
        <w:pStyle w:val="StileTITOLOUNO12ptTuttomaiuscole"/>
        <w:rPr>
          <w:rFonts w:ascii="Arial" w:hAnsi="Arial" w:cs="Arial"/>
          <w:sz w:val="20"/>
        </w:rPr>
      </w:pPr>
      <w:bookmarkStart w:id="83" w:name="_Toc317166173"/>
      <w:bookmarkStart w:id="84" w:name="_Toc467084722"/>
      <w:r w:rsidRPr="00DB77E8">
        <w:rPr>
          <w:rFonts w:ascii="Arial" w:hAnsi="Arial" w:cs="Arial"/>
          <w:sz w:val="20"/>
        </w:rPr>
        <w:t>PROPRIETÀ DEI MATERIALI</w:t>
      </w:r>
      <w:bookmarkEnd w:id="83"/>
      <w:bookmarkEnd w:id="84"/>
    </w:p>
    <w:p w:rsidR="007238CE" w:rsidRPr="00E66931" w:rsidRDefault="007238CE" w:rsidP="00FF5184">
      <w:pPr>
        <w:pStyle w:val="Corpotesto"/>
        <w:widowControl w:val="0"/>
        <w:spacing w:line="360" w:lineRule="auto"/>
        <w:rPr>
          <w:rFonts w:ascii="Calibri" w:hAnsi="Calibri" w:cs="Calibri"/>
          <w:sz w:val="22"/>
          <w:szCs w:val="22"/>
        </w:rPr>
      </w:pPr>
      <w:r w:rsidRPr="00E66931">
        <w:rPr>
          <w:rFonts w:ascii="Calibri" w:hAnsi="Calibri" w:cs="Calibri"/>
          <w:sz w:val="22"/>
          <w:szCs w:val="22"/>
        </w:rPr>
        <w:t>Il materiale, di qualsiasi natura, fornito da</w:t>
      </w:r>
      <w:r w:rsidR="0013245F" w:rsidRPr="00E66931">
        <w:rPr>
          <w:rFonts w:ascii="Calibri" w:hAnsi="Calibri" w:cs="Calibri"/>
          <w:sz w:val="22"/>
          <w:szCs w:val="22"/>
        </w:rPr>
        <w:t xml:space="preserve"> A</w:t>
      </w:r>
      <w:r w:rsidR="000C1892" w:rsidRPr="00E66931">
        <w:rPr>
          <w:rFonts w:ascii="Calibri" w:hAnsi="Calibri" w:cs="Calibri"/>
          <w:sz w:val="22"/>
          <w:szCs w:val="22"/>
        </w:rPr>
        <w:t>vio</w:t>
      </w:r>
      <w:r w:rsidR="0013245F" w:rsidRPr="00E66931">
        <w:rPr>
          <w:rFonts w:ascii="Calibri" w:hAnsi="Calibri" w:cs="Calibri"/>
          <w:sz w:val="22"/>
          <w:szCs w:val="22"/>
        </w:rPr>
        <w:t>,</w:t>
      </w:r>
      <w:r w:rsidRPr="00E66931">
        <w:rPr>
          <w:rFonts w:ascii="Calibri" w:hAnsi="Calibri" w:cs="Calibri"/>
          <w:sz w:val="22"/>
          <w:szCs w:val="22"/>
        </w:rPr>
        <w:t xml:space="preserve"> rimane di proprietà </w:t>
      </w:r>
      <w:r w:rsidR="0013245F" w:rsidRPr="00E66931">
        <w:rPr>
          <w:rFonts w:ascii="Calibri" w:hAnsi="Calibri" w:cs="Calibri"/>
          <w:sz w:val="22"/>
          <w:szCs w:val="22"/>
        </w:rPr>
        <w:t>di A</w:t>
      </w:r>
      <w:r w:rsidR="000C1892" w:rsidRPr="00E66931">
        <w:rPr>
          <w:rFonts w:ascii="Calibri" w:hAnsi="Calibri" w:cs="Calibri"/>
          <w:sz w:val="22"/>
          <w:szCs w:val="22"/>
        </w:rPr>
        <w:t>vio</w:t>
      </w:r>
      <w:r w:rsidRPr="00E66931">
        <w:rPr>
          <w:rFonts w:ascii="Calibri" w:hAnsi="Calibri" w:cs="Calibri"/>
          <w:sz w:val="22"/>
          <w:szCs w:val="22"/>
        </w:rPr>
        <w:t xml:space="preserve"> e dovrà essere restituito all</w:t>
      </w:r>
      <w:r w:rsidR="0013245F" w:rsidRPr="00E66931">
        <w:rPr>
          <w:rFonts w:ascii="Calibri" w:hAnsi="Calibri" w:cs="Calibri"/>
          <w:sz w:val="22"/>
          <w:szCs w:val="22"/>
        </w:rPr>
        <w:t>a</w:t>
      </w:r>
      <w:r w:rsidRPr="00E66931">
        <w:rPr>
          <w:rFonts w:ascii="Calibri" w:hAnsi="Calibri" w:cs="Calibri"/>
          <w:sz w:val="22"/>
          <w:szCs w:val="22"/>
        </w:rPr>
        <w:t xml:space="preserve"> stess</w:t>
      </w:r>
      <w:r w:rsidR="0013245F" w:rsidRPr="00E66931">
        <w:rPr>
          <w:rFonts w:ascii="Calibri" w:hAnsi="Calibri" w:cs="Calibri"/>
          <w:sz w:val="22"/>
          <w:szCs w:val="22"/>
        </w:rPr>
        <w:t>a</w:t>
      </w:r>
      <w:r w:rsidRPr="00E66931">
        <w:rPr>
          <w:rFonts w:ascii="Calibri" w:hAnsi="Calibri" w:cs="Calibri"/>
          <w:sz w:val="22"/>
          <w:szCs w:val="22"/>
        </w:rPr>
        <w:t xml:space="preserve"> dopo il suo utilizzo.</w:t>
      </w:r>
    </w:p>
    <w:p w:rsidR="007238CE" w:rsidRPr="00DB77E8" w:rsidRDefault="007238CE" w:rsidP="00200A89">
      <w:pPr>
        <w:pStyle w:val="StileTITOLOUNO12ptTuttomaiuscole"/>
        <w:rPr>
          <w:rFonts w:ascii="Arial" w:hAnsi="Arial" w:cs="Arial"/>
          <w:sz w:val="20"/>
        </w:rPr>
      </w:pPr>
      <w:bookmarkStart w:id="85" w:name="_Toc317166174"/>
      <w:bookmarkStart w:id="86" w:name="_Toc467084723"/>
      <w:r w:rsidRPr="00DB77E8">
        <w:rPr>
          <w:rFonts w:ascii="Arial" w:hAnsi="Arial" w:cs="Arial"/>
          <w:sz w:val="20"/>
        </w:rPr>
        <w:t>PROPRIETÀ DEI DOCUMENTI</w:t>
      </w:r>
      <w:bookmarkEnd w:id="85"/>
      <w:bookmarkEnd w:id="86"/>
    </w:p>
    <w:p w:rsidR="007238CE" w:rsidRPr="00E66931" w:rsidRDefault="007238CE" w:rsidP="00FF5184">
      <w:pPr>
        <w:pStyle w:val="Corpotesto"/>
        <w:widowControl w:val="0"/>
        <w:spacing w:line="360" w:lineRule="auto"/>
        <w:rPr>
          <w:rFonts w:ascii="Calibri" w:hAnsi="Calibri" w:cs="Calibri"/>
          <w:sz w:val="22"/>
          <w:szCs w:val="22"/>
        </w:rPr>
      </w:pPr>
      <w:r w:rsidRPr="00E66931">
        <w:rPr>
          <w:rFonts w:ascii="Calibri" w:hAnsi="Calibri" w:cs="Calibri"/>
          <w:sz w:val="22"/>
          <w:szCs w:val="22"/>
        </w:rPr>
        <w:t xml:space="preserve">La documentazione prodotta dall’Appaltatore, inerente </w:t>
      </w:r>
      <w:r w:rsidR="00960E7D" w:rsidRPr="00E66931">
        <w:rPr>
          <w:rFonts w:ascii="Calibri" w:hAnsi="Calibri" w:cs="Calibri"/>
          <w:sz w:val="22"/>
          <w:szCs w:val="22"/>
        </w:rPr>
        <w:t>al</w:t>
      </w:r>
      <w:r w:rsidRPr="00E66931">
        <w:rPr>
          <w:rFonts w:ascii="Calibri" w:hAnsi="Calibri" w:cs="Calibri"/>
          <w:sz w:val="22"/>
          <w:szCs w:val="22"/>
        </w:rPr>
        <w:t xml:space="preserve">le attività previste nel presente capitolato, rimarrà in ogni caso di proprietà </w:t>
      </w:r>
      <w:r w:rsidR="0013245F" w:rsidRPr="00E66931">
        <w:rPr>
          <w:rFonts w:ascii="Calibri" w:hAnsi="Calibri" w:cs="Calibri"/>
          <w:sz w:val="22"/>
          <w:szCs w:val="22"/>
        </w:rPr>
        <w:t>di A</w:t>
      </w:r>
      <w:r w:rsidR="00DA5B36" w:rsidRPr="00E66931">
        <w:rPr>
          <w:rFonts w:ascii="Calibri" w:hAnsi="Calibri" w:cs="Calibri"/>
          <w:sz w:val="22"/>
          <w:szCs w:val="22"/>
        </w:rPr>
        <w:t>vio</w:t>
      </w:r>
      <w:r w:rsidRPr="00E66931">
        <w:rPr>
          <w:rFonts w:ascii="Calibri" w:hAnsi="Calibri" w:cs="Calibri"/>
          <w:sz w:val="22"/>
          <w:szCs w:val="22"/>
        </w:rPr>
        <w:t>.</w:t>
      </w:r>
    </w:p>
    <w:p w:rsidR="007238CE" w:rsidRPr="00DB77E8" w:rsidRDefault="007238CE" w:rsidP="00200A89">
      <w:pPr>
        <w:pStyle w:val="StileTITOLOUNO12ptTuttomaiuscole"/>
        <w:rPr>
          <w:rFonts w:ascii="Arial" w:hAnsi="Arial" w:cs="Arial"/>
          <w:sz w:val="20"/>
        </w:rPr>
      </w:pPr>
      <w:bookmarkStart w:id="87" w:name="_Toc317166175"/>
      <w:bookmarkStart w:id="88" w:name="_Toc467084724"/>
      <w:bookmarkStart w:id="89" w:name="_Toc75915664"/>
      <w:r w:rsidRPr="00DB77E8">
        <w:rPr>
          <w:rFonts w:ascii="Arial" w:hAnsi="Arial" w:cs="Arial"/>
          <w:sz w:val="20"/>
        </w:rPr>
        <w:t>TEMPISTICHE</w:t>
      </w:r>
      <w:bookmarkEnd w:id="87"/>
      <w:bookmarkEnd w:id="88"/>
      <w:r w:rsidRPr="00DB77E8">
        <w:rPr>
          <w:rFonts w:ascii="Arial" w:hAnsi="Arial" w:cs="Arial"/>
          <w:sz w:val="20"/>
        </w:rPr>
        <w:t xml:space="preserve"> </w:t>
      </w:r>
      <w:bookmarkEnd w:id="89"/>
    </w:p>
    <w:p w:rsidR="008C4C61" w:rsidRPr="00E66931" w:rsidRDefault="00E66931" w:rsidP="00FF5184">
      <w:pPr>
        <w:pStyle w:val="Corpotesto"/>
        <w:widowControl w:val="0"/>
        <w:spacing w:line="360" w:lineRule="auto"/>
        <w:rPr>
          <w:rFonts w:ascii="Calibri" w:hAnsi="Calibri" w:cs="Calibri"/>
          <w:sz w:val="22"/>
          <w:szCs w:val="22"/>
        </w:rPr>
      </w:pPr>
      <w:bookmarkStart w:id="90" w:name="_Toc14488778"/>
      <w:bookmarkStart w:id="91" w:name="_Hlt12872376"/>
      <w:r w:rsidRPr="00E66931">
        <w:rPr>
          <w:rFonts w:ascii="Calibri" w:hAnsi="Calibri" w:cs="Calibri"/>
          <w:sz w:val="22"/>
          <w:szCs w:val="22"/>
        </w:rPr>
        <w:t xml:space="preserve">Trattandosi di attività per le quali non è possibile definire a priori una durata, quest’ultima verrà concordata con il Referente Tecnico di manutenzione in relazione al tipo di lavoro richiesto, all’urgenza della riparazione del guasto e alla disponibilità dell’impianto. </w:t>
      </w:r>
    </w:p>
    <w:p w:rsidR="00E66931" w:rsidRPr="00DB77E8" w:rsidRDefault="00E66931" w:rsidP="00FF5184">
      <w:pPr>
        <w:pStyle w:val="Corpotesto"/>
        <w:widowControl w:val="0"/>
        <w:spacing w:line="360" w:lineRule="auto"/>
        <w:rPr>
          <w:rFonts w:cs="Arial"/>
        </w:rPr>
      </w:pPr>
      <w:r w:rsidRPr="00E66931">
        <w:rPr>
          <w:rFonts w:ascii="Calibri" w:hAnsi="Calibri" w:cs="Calibri"/>
          <w:sz w:val="22"/>
          <w:szCs w:val="22"/>
        </w:rPr>
        <w:t>Il personale dovrà essere disponibile presso l’ente Manutenzione dalle ore 08:00 alle ore 17:00 dal lunedì al venerdì (orario ordinario di lavoro)</w:t>
      </w:r>
      <w:r>
        <w:rPr>
          <w:rFonts w:ascii="Calibri" w:hAnsi="Calibri" w:cs="Calibri"/>
          <w:sz w:val="22"/>
          <w:szCs w:val="22"/>
        </w:rPr>
        <w:t xml:space="preserve"> al fine di assicurare la risoluzione immediata del/dei guasti; a tal proposito il Fornitore dovrà essere disponibile ad effettuare orario di lavoro straordinario oltre l’orario lavorativo ordinario e/o nei giorni festivi (sabato e domenica) in funzione delle necessità e/o esigenze dello stabilimento.</w:t>
      </w:r>
    </w:p>
    <w:p w:rsidR="007238CE" w:rsidRPr="00DB77E8" w:rsidRDefault="007238CE" w:rsidP="00200A89">
      <w:pPr>
        <w:pStyle w:val="StileTITOLOUNO12ptTuttomaiuscole"/>
        <w:rPr>
          <w:rFonts w:ascii="Arial" w:hAnsi="Arial" w:cs="Arial"/>
          <w:sz w:val="20"/>
        </w:rPr>
      </w:pPr>
      <w:bookmarkStart w:id="92" w:name="_Toc317166176"/>
      <w:bookmarkStart w:id="93" w:name="_Toc467084725"/>
      <w:r w:rsidRPr="00DB77E8">
        <w:rPr>
          <w:rFonts w:ascii="Arial" w:hAnsi="Arial" w:cs="Arial"/>
          <w:sz w:val="20"/>
        </w:rPr>
        <w:t>SUBAPPALTO</w:t>
      </w:r>
      <w:bookmarkEnd w:id="92"/>
      <w:bookmarkEnd w:id="93"/>
    </w:p>
    <w:p w:rsidR="00FE2900" w:rsidRPr="00E66931" w:rsidRDefault="00FE2900" w:rsidP="00FF5184">
      <w:pPr>
        <w:pStyle w:val="Corpotesto"/>
        <w:widowControl w:val="0"/>
        <w:spacing w:line="360" w:lineRule="auto"/>
        <w:rPr>
          <w:rFonts w:ascii="Calibri" w:hAnsi="Calibri" w:cs="Calibri"/>
          <w:sz w:val="22"/>
          <w:szCs w:val="22"/>
        </w:rPr>
      </w:pPr>
      <w:r w:rsidRPr="00E66931">
        <w:rPr>
          <w:rFonts w:ascii="Calibri" w:hAnsi="Calibri" w:cs="Calibri"/>
          <w:sz w:val="22"/>
          <w:szCs w:val="22"/>
        </w:rPr>
        <w:t>L’Appaltatore è autorizzato a subappaltare a terzi le attività oggetto del presente capitolato prev</w:t>
      </w:r>
      <w:r w:rsidR="00541F4B" w:rsidRPr="00E66931">
        <w:rPr>
          <w:rFonts w:ascii="Calibri" w:hAnsi="Calibri" w:cs="Calibri"/>
          <w:sz w:val="22"/>
          <w:szCs w:val="22"/>
        </w:rPr>
        <w:t>ia</w:t>
      </w:r>
      <w:r w:rsidRPr="00E66931">
        <w:rPr>
          <w:rFonts w:ascii="Calibri" w:hAnsi="Calibri" w:cs="Calibri"/>
          <w:sz w:val="22"/>
          <w:szCs w:val="22"/>
        </w:rPr>
        <w:t xml:space="preserve"> </w:t>
      </w:r>
      <w:r w:rsidR="00435FEB">
        <w:rPr>
          <w:rFonts w:ascii="Calibri" w:hAnsi="Calibri" w:cs="Calibri"/>
          <w:sz w:val="22"/>
          <w:szCs w:val="22"/>
        </w:rPr>
        <w:t>autorizzazione del Committente e valutazione idoneità tecnica delle ditte subappaltatrici.</w:t>
      </w:r>
    </w:p>
    <w:p w:rsidR="00FE2900" w:rsidRPr="00DB77E8" w:rsidRDefault="00FE2900" w:rsidP="00FF5184">
      <w:pPr>
        <w:pStyle w:val="Corpotesto"/>
        <w:widowControl w:val="0"/>
        <w:spacing w:line="360" w:lineRule="auto"/>
        <w:rPr>
          <w:rFonts w:cs="Arial"/>
        </w:rPr>
      </w:pPr>
      <w:r w:rsidRPr="00E66931">
        <w:rPr>
          <w:rFonts w:ascii="Calibri" w:hAnsi="Calibri" w:cs="Calibri"/>
          <w:sz w:val="22"/>
          <w:szCs w:val="22"/>
        </w:rPr>
        <w:t>Si richiede di evidenziare, in fase di presentazione dell’offerta, la percentuale delle attività subappaltate e la/le ditte subappaltatrici</w:t>
      </w:r>
      <w:r w:rsidR="007238CE" w:rsidRPr="00E66931">
        <w:rPr>
          <w:rFonts w:ascii="Calibri" w:hAnsi="Calibri" w:cs="Calibri"/>
          <w:sz w:val="22"/>
          <w:szCs w:val="22"/>
        </w:rPr>
        <w:t>.</w:t>
      </w:r>
    </w:p>
    <w:p w:rsidR="00AD1EDA" w:rsidRPr="00DB77E8" w:rsidRDefault="00AD1EDA" w:rsidP="004A4FD7">
      <w:pPr>
        <w:pStyle w:val="StileTITOLOUNO12ptTuttomaiuscole"/>
        <w:numPr>
          <w:ilvl w:val="0"/>
          <w:numId w:val="0"/>
        </w:numPr>
        <w:rPr>
          <w:rFonts w:ascii="Arial" w:hAnsi="Arial" w:cs="Arial"/>
          <w:sz w:val="20"/>
        </w:rPr>
      </w:pPr>
      <w:bookmarkStart w:id="94" w:name="_Toc317166178"/>
    </w:p>
    <w:p w:rsidR="007238CE" w:rsidRPr="00DB77E8" w:rsidRDefault="00AD1EDA" w:rsidP="004A4FD7">
      <w:pPr>
        <w:pStyle w:val="StileTITOLOUNO12ptTuttomaiuscole"/>
        <w:numPr>
          <w:ilvl w:val="0"/>
          <w:numId w:val="0"/>
        </w:numPr>
        <w:rPr>
          <w:rFonts w:ascii="Arial" w:hAnsi="Arial" w:cs="Arial"/>
          <w:sz w:val="20"/>
        </w:rPr>
      </w:pPr>
      <w:r w:rsidRPr="00DB77E8">
        <w:rPr>
          <w:rFonts w:ascii="Arial" w:hAnsi="Arial" w:cs="Arial"/>
          <w:sz w:val="20"/>
        </w:rPr>
        <w:br w:type="page"/>
      </w:r>
      <w:bookmarkStart w:id="95" w:name="_Toc467084726"/>
      <w:r w:rsidRPr="00DB77E8">
        <w:rPr>
          <w:rFonts w:ascii="Arial" w:hAnsi="Arial" w:cs="Arial"/>
          <w:sz w:val="20"/>
        </w:rPr>
        <w:lastRenderedPageBreak/>
        <w:t>P</w:t>
      </w:r>
      <w:r w:rsidR="007238CE" w:rsidRPr="00DB77E8">
        <w:rPr>
          <w:rFonts w:ascii="Arial" w:hAnsi="Arial" w:cs="Arial"/>
          <w:sz w:val="20"/>
        </w:rPr>
        <w:t xml:space="preserve">ARTE B – </w:t>
      </w:r>
      <w:bookmarkEnd w:id="90"/>
      <w:r w:rsidR="00922FF9" w:rsidRPr="00DB77E8">
        <w:rPr>
          <w:rFonts w:ascii="Arial" w:hAnsi="Arial" w:cs="Arial"/>
          <w:sz w:val="20"/>
        </w:rPr>
        <w:t>DISPOSIZIONI TECNICHE</w:t>
      </w:r>
      <w:r w:rsidR="00EF67C8" w:rsidRPr="00DB77E8">
        <w:rPr>
          <w:rFonts w:ascii="Arial" w:hAnsi="Arial" w:cs="Arial"/>
          <w:sz w:val="20"/>
        </w:rPr>
        <w:t xml:space="preserve"> e requisiti </w:t>
      </w:r>
      <w:bookmarkEnd w:id="94"/>
      <w:r w:rsidR="009A67C6">
        <w:rPr>
          <w:rFonts w:ascii="Arial" w:hAnsi="Arial" w:cs="Arial"/>
          <w:sz w:val="20"/>
        </w:rPr>
        <w:t>in materia di HSE</w:t>
      </w:r>
      <w:bookmarkEnd w:id="95"/>
    </w:p>
    <w:bookmarkEnd w:id="91"/>
    <w:p w:rsidR="0043157D" w:rsidRDefault="0043157D" w:rsidP="0043157D">
      <w:pPr>
        <w:pStyle w:val="Rientronormale"/>
        <w:spacing w:after="120"/>
        <w:ind w:left="0"/>
        <w:jc w:val="both"/>
        <w:rPr>
          <w:rFonts w:ascii="Arial" w:hAnsi="Arial" w:cs="Arial"/>
          <w:b/>
        </w:rPr>
      </w:pPr>
      <w:r>
        <w:rPr>
          <w:rFonts w:ascii="Arial" w:hAnsi="Arial" w:cs="Arial"/>
          <w:b/>
        </w:rPr>
        <w:t>DOCUMENTAZIONE RICHIESTA (CERTIFICAZIONI</w:t>
      </w:r>
      <w:r w:rsidR="002D028D">
        <w:rPr>
          <w:rFonts w:ascii="Arial" w:hAnsi="Arial" w:cs="Arial"/>
          <w:b/>
        </w:rPr>
        <w:t>, COLLAUDI, ECC.)</w:t>
      </w:r>
    </w:p>
    <w:p w:rsidR="00316D28" w:rsidRPr="00DD17B5" w:rsidRDefault="00316D28" w:rsidP="00316D28">
      <w:pPr>
        <w:pStyle w:val="Corpotesto"/>
        <w:widowControl w:val="0"/>
        <w:spacing w:line="360" w:lineRule="auto"/>
        <w:rPr>
          <w:rFonts w:ascii="Calibri" w:hAnsi="Calibri" w:cs="Calibri"/>
          <w:sz w:val="22"/>
          <w:szCs w:val="22"/>
        </w:rPr>
      </w:pPr>
      <w:r w:rsidRPr="00DD17B5">
        <w:rPr>
          <w:rFonts w:ascii="Calibri" w:hAnsi="Calibri" w:cs="Calibri"/>
          <w:sz w:val="22"/>
          <w:szCs w:val="22"/>
        </w:rPr>
        <w:t>Prima dell'inizio dei lavori, il responsabile dell'impresa, è tenuto ad adempiere alle prescrizioni della committente in tema di sicurezza del lavoro ed a chiedere le necessarie autorizzazioni in materia dei mezzi in uso e del personale da utilizzare.</w:t>
      </w:r>
    </w:p>
    <w:p w:rsidR="00316D28" w:rsidRPr="00DD17B5" w:rsidRDefault="00316D28" w:rsidP="00316D28">
      <w:pPr>
        <w:pStyle w:val="Corpotesto"/>
        <w:widowControl w:val="0"/>
        <w:rPr>
          <w:rFonts w:ascii="Calibri" w:hAnsi="Calibri" w:cs="Calibri"/>
          <w:sz w:val="22"/>
          <w:szCs w:val="22"/>
        </w:rPr>
      </w:pPr>
      <w:r w:rsidRPr="00DD17B5">
        <w:rPr>
          <w:rFonts w:ascii="Calibri" w:hAnsi="Calibri" w:cs="Calibri"/>
          <w:sz w:val="22"/>
          <w:szCs w:val="22"/>
        </w:rPr>
        <w:t>In particolare dovrà provvedere a:</w:t>
      </w:r>
    </w:p>
    <w:p w:rsidR="00316D28" w:rsidRPr="00DD17B5" w:rsidRDefault="00316D28" w:rsidP="00316D28">
      <w:pPr>
        <w:pStyle w:val="MSSansSerif"/>
        <w:numPr>
          <w:ilvl w:val="0"/>
          <w:numId w:val="36"/>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nominare un responsabile dei lavori per tutta la durata degli stessi;</w:t>
      </w:r>
    </w:p>
    <w:p w:rsidR="00316D28" w:rsidRPr="00DD17B5" w:rsidRDefault="00316D28" w:rsidP="00316D28">
      <w:pPr>
        <w:pStyle w:val="MSSansSerif"/>
        <w:numPr>
          <w:ilvl w:val="0"/>
          <w:numId w:val="36"/>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fornire tutti i mezzi antinfortunistici necessari;</w:t>
      </w:r>
    </w:p>
    <w:p w:rsidR="00316D28" w:rsidRPr="00DD17B5" w:rsidRDefault="00316D28" w:rsidP="00316D28">
      <w:pPr>
        <w:pStyle w:val="MSSansSerif"/>
        <w:numPr>
          <w:ilvl w:val="0"/>
          <w:numId w:val="36"/>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presentare il piano di sicurezza da utilizzare durante la esecuzione dei lavori, secondo quanto contenuto nel testo unico sulla sicurezza;</w:t>
      </w:r>
    </w:p>
    <w:p w:rsidR="00316D28" w:rsidRPr="00DD17B5" w:rsidRDefault="00316D28" w:rsidP="00316D28">
      <w:pPr>
        <w:pStyle w:val="MSSansSerif"/>
        <w:numPr>
          <w:ilvl w:val="0"/>
          <w:numId w:val="36"/>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compilare il giornale di cantiere con indicato il lavoro eseguito ed il personale utilizzato, durante l'espletamento dei lavori;</w:t>
      </w:r>
    </w:p>
    <w:p w:rsidR="00316D28" w:rsidRDefault="00316D28" w:rsidP="00316D28">
      <w:pPr>
        <w:pStyle w:val="MSSansSerif"/>
        <w:numPr>
          <w:ilvl w:val="0"/>
          <w:numId w:val="36"/>
        </w:numPr>
        <w:tabs>
          <w:tab w:val="clear" w:pos="1287"/>
          <w:tab w:val="num" w:pos="709"/>
        </w:tabs>
        <w:spacing w:line="360" w:lineRule="auto"/>
        <w:ind w:left="709" w:hanging="283"/>
        <w:jc w:val="both"/>
        <w:rPr>
          <w:rFonts w:ascii="Calibri" w:hAnsi="Calibri" w:cs="Calibri"/>
          <w:sz w:val="22"/>
          <w:szCs w:val="22"/>
        </w:rPr>
      </w:pPr>
      <w:r w:rsidRPr="00DD17B5">
        <w:rPr>
          <w:rFonts w:ascii="Calibri" w:hAnsi="Calibri" w:cs="Calibri"/>
          <w:sz w:val="22"/>
          <w:szCs w:val="22"/>
        </w:rPr>
        <w:t>ricevere dalla Committente il permesso di lavoro su modulo fornito dalla stessa, in cui sono valutati i rischi ed evidenziate le prescrizioni da osservare in tema di sicurezza , a cui il fornitore deve attenersi.</w:t>
      </w:r>
    </w:p>
    <w:p w:rsidR="002311E0" w:rsidRPr="00DD17B5" w:rsidRDefault="002311E0" w:rsidP="002311E0">
      <w:pPr>
        <w:pStyle w:val="MSSansSerif"/>
        <w:spacing w:line="360" w:lineRule="auto"/>
        <w:jc w:val="both"/>
        <w:rPr>
          <w:rFonts w:ascii="Calibri" w:hAnsi="Calibri" w:cs="Calibri"/>
          <w:sz w:val="22"/>
          <w:szCs w:val="22"/>
        </w:rPr>
      </w:pPr>
      <w:r>
        <w:rPr>
          <w:rFonts w:ascii="Calibri" w:hAnsi="Calibri" w:cs="Calibri"/>
          <w:sz w:val="22"/>
          <w:szCs w:val="22"/>
        </w:rPr>
        <w:t xml:space="preserve">Al termine dell’attività lavorativa giornaliera il Fornitore compilerà il rapporto lavorativo, in cui dovrà essere chiaramente indicato la tipologia del lavoro eseguito in funzione del mandato avuto dal Referente Tecnico, il personale e le ore impiegate, </w:t>
      </w:r>
      <w:r w:rsidR="00FF7412">
        <w:rPr>
          <w:rFonts w:ascii="Calibri" w:hAnsi="Calibri" w:cs="Calibri"/>
          <w:sz w:val="22"/>
          <w:szCs w:val="22"/>
        </w:rPr>
        <w:t xml:space="preserve">gli </w:t>
      </w:r>
      <w:r>
        <w:rPr>
          <w:rFonts w:ascii="Calibri" w:hAnsi="Calibri" w:cs="Calibri"/>
          <w:sz w:val="22"/>
          <w:szCs w:val="22"/>
        </w:rPr>
        <w:t>eventuali mezzi utilizzati. Tale rapporto dovrà essere siglato dal preposto del Fornitore e controfirmato dal Referente Tecnico per accettazione.</w:t>
      </w:r>
    </w:p>
    <w:p w:rsidR="00E32A9F" w:rsidRDefault="002311E0" w:rsidP="002311E0">
      <w:pPr>
        <w:pStyle w:val="MSSansSerif"/>
        <w:spacing w:line="360" w:lineRule="auto"/>
        <w:jc w:val="both"/>
        <w:rPr>
          <w:rFonts w:ascii="Arial" w:hAnsi="Arial" w:cs="Arial"/>
          <w:b/>
        </w:rPr>
      </w:pPr>
      <w:r>
        <w:rPr>
          <w:rFonts w:ascii="Calibri" w:hAnsi="Calibri" w:cs="Calibri"/>
          <w:sz w:val="22"/>
          <w:szCs w:val="22"/>
        </w:rPr>
        <w:t xml:space="preserve">Al termine del mese lavorativo il </w:t>
      </w:r>
      <w:r w:rsidR="00FF7412">
        <w:rPr>
          <w:rFonts w:ascii="Calibri" w:hAnsi="Calibri" w:cs="Calibri"/>
          <w:sz w:val="22"/>
          <w:szCs w:val="22"/>
        </w:rPr>
        <w:t>F</w:t>
      </w:r>
      <w:r>
        <w:rPr>
          <w:rFonts w:ascii="Calibri" w:hAnsi="Calibri" w:cs="Calibri"/>
          <w:sz w:val="22"/>
          <w:szCs w:val="22"/>
        </w:rPr>
        <w:t xml:space="preserve">ornitore farà pervenire al Referente Tecnico il consuntivo dei rapporti </w:t>
      </w:r>
      <w:r w:rsidR="00FF7412">
        <w:rPr>
          <w:rFonts w:ascii="Calibri" w:hAnsi="Calibri" w:cs="Calibri"/>
          <w:sz w:val="22"/>
          <w:szCs w:val="22"/>
        </w:rPr>
        <w:t>lavorativi (comprensivo della copia di ogni singolo rapporto lavorativo) il quale al termine della verifica emetterà il benestare per l’emissione della relativa fattura.</w:t>
      </w:r>
    </w:p>
    <w:p w:rsidR="00C818CB" w:rsidRDefault="009A67C6" w:rsidP="00316D28">
      <w:pPr>
        <w:pStyle w:val="Rientronormale"/>
        <w:spacing w:before="240" w:after="120"/>
        <w:ind w:left="0"/>
        <w:jc w:val="both"/>
        <w:rPr>
          <w:rFonts w:ascii="Arial" w:hAnsi="Arial" w:cs="Arial"/>
          <w:b/>
        </w:rPr>
      </w:pPr>
      <w:r>
        <w:rPr>
          <w:rFonts w:ascii="Arial" w:hAnsi="Arial" w:cs="Arial"/>
          <w:b/>
        </w:rPr>
        <w:t>REQUISITI MINIMI AMBIENTALI (D.Lgs 152/06)</w:t>
      </w:r>
    </w:p>
    <w:p w:rsidR="00E32A9F" w:rsidRPr="00AB7D6D" w:rsidRDefault="00E32A9F" w:rsidP="00316D28">
      <w:pPr>
        <w:spacing w:before="120" w:after="120" w:line="360" w:lineRule="auto"/>
        <w:jc w:val="both"/>
        <w:rPr>
          <w:rFonts w:ascii="Calibri" w:hAnsi="Calibri" w:cs="Calibri"/>
          <w:sz w:val="24"/>
        </w:rPr>
      </w:pPr>
      <w:r w:rsidRPr="00AB7D6D">
        <w:rPr>
          <w:rFonts w:ascii="Calibri" w:hAnsi="Calibri" w:cs="Calibri"/>
          <w:sz w:val="24"/>
        </w:rPr>
        <w:t>I</w:t>
      </w:r>
      <w:r>
        <w:rPr>
          <w:rFonts w:ascii="Calibri" w:hAnsi="Calibri" w:cs="Calibri"/>
          <w:sz w:val="24"/>
        </w:rPr>
        <w:t>l</w:t>
      </w:r>
      <w:r w:rsidRPr="00AB7D6D">
        <w:rPr>
          <w:rFonts w:ascii="Calibri" w:hAnsi="Calibri" w:cs="Calibri"/>
          <w:sz w:val="24"/>
        </w:rPr>
        <w:t xml:space="preserve"> </w:t>
      </w:r>
      <w:r>
        <w:rPr>
          <w:rFonts w:ascii="Calibri" w:hAnsi="Calibri" w:cs="Calibri"/>
          <w:sz w:val="24"/>
        </w:rPr>
        <w:t>F</w:t>
      </w:r>
      <w:r w:rsidRPr="00AB7D6D">
        <w:rPr>
          <w:rFonts w:ascii="Calibri" w:hAnsi="Calibri" w:cs="Calibri"/>
          <w:sz w:val="24"/>
        </w:rPr>
        <w:t>ornitor</w:t>
      </w:r>
      <w:r>
        <w:rPr>
          <w:rFonts w:ascii="Calibri" w:hAnsi="Calibri" w:cs="Calibri"/>
          <w:sz w:val="24"/>
        </w:rPr>
        <w:t>e</w:t>
      </w:r>
      <w:r w:rsidRPr="00AB7D6D">
        <w:rPr>
          <w:rFonts w:ascii="Calibri" w:hAnsi="Calibri" w:cs="Calibri"/>
          <w:sz w:val="24"/>
        </w:rPr>
        <w:t xml:space="preserve"> ha la responsabilità di conformarsi a tutt</w:t>
      </w:r>
      <w:r>
        <w:rPr>
          <w:rFonts w:ascii="Calibri" w:hAnsi="Calibri" w:cs="Calibri"/>
          <w:sz w:val="24"/>
        </w:rPr>
        <w:t>e le leggi</w:t>
      </w:r>
      <w:r w:rsidRPr="00AB7D6D">
        <w:rPr>
          <w:rFonts w:ascii="Calibri" w:hAnsi="Calibri" w:cs="Calibri"/>
          <w:sz w:val="24"/>
        </w:rPr>
        <w:t xml:space="preserve"> applicabili </w:t>
      </w:r>
      <w:r>
        <w:rPr>
          <w:rFonts w:ascii="Calibri" w:hAnsi="Calibri" w:cs="Calibri"/>
          <w:sz w:val="24"/>
        </w:rPr>
        <w:t xml:space="preserve">in merito alla </w:t>
      </w:r>
      <w:r w:rsidRPr="00AB7D6D">
        <w:rPr>
          <w:rFonts w:ascii="Calibri" w:hAnsi="Calibri" w:cs="Calibri"/>
          <w:sz w:val="24"/>
        </w:rPr>
        <w:t>sa</w:t>
      </w:r>
      <w:r>
        <w:rPr>
          <w:rFonts w:ascii="Calibri" w:hAnsi="Calibri" w:cs="Calibri"/>
          <w:sz w:val="24"/>
        </w:rPr>
        <w:t>lvaguardia ambientale</w:t>
      </w:r>
      <w:r w:rsidRPr="00AB7D6D">
        <w:rPr>
          <w:rFonts w:ascii="Calibri" w:hAnsi="Calibri" w:cs="Calibri"/>
          <w:sz w:val="24"/>
        </w:rPr>
        <w:t xml:space="preserve"> e</w:t>
      </w:r>
      <w:r>
        <w:rPr>
          <w:rFonts w:ascii="Calibri" w:hAnsi="Calibri" w:cs="Calibri"/>
          <w:sz w:val="24"/>
        </w:rPr>
        <w:t>d</w:t>
      </w:r>
      <w:r w:rsidRPr="00AB7D6D">
        <w:rPr>
          <w:rFonts w:ascii="Calibri" w:hAnsi="Calibri" w:cs="Calibri"/>
          <w:sz w:val="24"/>
        </w:rPr>
        <w:t xml:space="preserve"> </w:t>
      </w:r>
      <w:r>
        <w:rPr>
          <w:rFonts w:ascii="Calibri" w:hAnsi="Calibri" w:cs="Calibri"/>
          <w:sz w:val="24"/>
        </w:rPr>
        <w:t>è</w:t>
      </w:r>
      <w:r w:rsidRPr="00AB7D6D">
        <w:rPr>
          <w:rFonts w:ascii="Calibri" w:hAnsi="Calibri" w:cs="Calibri"/>
          <w:sz w:val="24"/>
        </w:rPr>
        <w:t xml:space="preserve"> tenut</w:t>
      </w:r>
      <w:r>
        <w:rPr>
          <w:rFonts w:ascii="Calibri" w:hAnsi="Calibri" w:cs="Calibri"/>
          <w:sz w:val="24"/>
        </w:rPr>
        <w:t>o</w:t>
      </w:r>
      <w:r w:rsidRPr="00AB7D6D">
        <w:rPr>
          <w:rFonts w:ascii="Calibri" w:hAnsi="Calibri" w:cs="Calibri"/>
          <w:sz w:val="24"/>
        </w:rPr>
        <w:t xml:space="preserve"> ad implementare misure efficaci di controllo sul campo. Alcuni esempi di pratiche ambientali comunemente richieste comprendono in modo non limitativo quanto segue: </w:t>
      </w:r>
    </w:p>
    <w:p w:rsidR="00E32A9F" w:rsidRPr="00AB7D6D" w:rsidRDefault="00E32A9F" w:rsidP="00E32A9F">
      <w:pPr>
        <w:pStyle w:val="MSSansSerif"/>
        <w:numPr>
          <w:ilvl w:val="0"/>
          <w:numId w:val="20"/>
        </w:numPr>
        <w:spacing w:line="360" w:lineRule="auto"/>
        <w:jc w:val="both"/>
        <w:rPr>
          <w:rFonts w:ascii="Calibri" w:hAnsi="Calibri" w:cs="Calibri"/>
          <w:sz w:val="24"/>
          <w:szCs w:val="24"/>
        </w:rPr>
      </w:pPr>
      <w:r w:rsidRPr="00AB7D6D">
        <w:rPr>
          <w:rFonts w:ascii="Calibri" w:hAnsi="Calibri" w:cs="Calibri"/>
          <w:sz w:val="24"/>
          <w:szCs w:val="24"/>
        </w:rPr>
        <w:t>Prevenzione e risposta dei versamenti</w:t>
      </w:r>
      <w:r>
        <w:rPr>
          <w:rFonts w:ascii="Calibri" w:hAnsi="Calibri" w:cs="Calibri"/>
          <w:sz w:val="24"/>
          <w:szCs w:val="24"/>
        </w:rPr>
        <w:t>;</w:t>
      </w:r>
    </w:p>
    <w:p w:rsidR="00E32A9F" w:rsidRPr="00AB7D6D" w:rsidRDefault="00E32A9F" w:rsidP="00E32A9F">
      <w:pPr>
        <w:pStyle w:val="MSSansSerif"/>
        <w:numPr>
          <w:ilvl w:val="0"/>
          <w:numId w:val="20"/>
        </w:numPr>
        <w:spacing w:line="360" w:lineRule="auto"/>
        <w:jc w:val="both"/>
        <w:rPr>
          <w:rFonts w:ascii="Calibri" w:hAnsi="Calibri" w:cs="Calibri"/>
          <w:sz w:val="24"/>
          <w:szCs w:val="24"/>
        </w:rPr>
      </w:pPr>
      <w:r w:rsidRPr="00AB7D6D">
        <w:rPr>
          <w:rFonts w:ascii="Calibri" w:hAnsi="Calibri" w:cs="Calibri"/>
          <w:sz w:val="24"/>
          <w:szCs w:val="24"/>
        </w:rPr>
        <w:t>Emissioni nell'atmosfera ed abbattimento delle polveri</w:t>
      </w:r>
      <w:r>
        <w:rPr>
          <w:rFonts w:ascii="Calibri" w:hAnsi="Calibri" w:cs="Calibri"/>
          <w:sz w:val="24"/>
          <w:szCs w:val="24"/>
        </w:rPr>
        <w:t>;</w:t>
      </w:r>
    </w:p>
    <w:p w:rsidR="00E32A9F" w:rsidRPr="00AB7D6D" w:rsidRDefault="00E32A9F" w:rsidP="00E32A9F">
      <w:pPr>
        <w:pStyle w:val="MSSansSerif"/>
        <w:numPr>
          <w:ilvl w:val="0"/>
          <w:numId w:val="20"/>
        </w:numPr>
        <w:spacing w:line="360" w:lineRule="auto"/>
        <w:jc w:val="both"/>
        <w:rPr>
          <w:rFonts w:ascii="Calibri" w:hAnsi="Calibri" w:cs="Calibri"/>
          <w:sz w:val="24"/>
          <w:szCs w:val="24"/>
        </w:rPr>
      </w:pPr>
      <w:r w:rsidRPr="00AB7D6D">
        <w:rPr>
          <w:rFonts w:ascii="Calibri" w:hAnsi="Calibri" w:cs="Calibri"/>
          <w:sz w:val="24"/>
          <w:szCs w:val="24"/>
        </w:rPr>
        <w:t>Gestione dei materiali pericolosi</w:t>
      </w:r>
      <w:r>
        <w:rPr>
          <w:rFonts w:ascii="Calibri" w:hAnsi="Calibri" w:cs="Calibri"/>
          <w:sz w:val="24"/>
          <w:szCs w:val="24"/>
        </w:rPr>
        <w:t>;</w:t>
      </w:r>
    </w:p>
    <w:p w:rsidR="00E32A9F" w:rsidRPr="00E32A9F" w:rsidRDefault="00E32A9F" w:rsidP="00E32A9F">
      <w:pPr>
        <w:pStyle w:val="Rientronormale"/>
        <w:numPr>
          <w:ilvl w:val="0"/>
          <w:numId w:val="20"/>
        </w:numPr>
        <w:spacing w:after="120"/>
        <w:jc w:val="both"/>
        <w:rPr>
          <w:rFonts w:ascii="Arial" w:hAnsi="Arial" w:cs="Arial"/>
          <w:b/>
        </w:rPr>
      </w:pPr>
      <w:r w:rsidRPr="00AB7D6D">
        <w:rPr>
          <w:rFonts w:ascii="Calibri" w:hAnsi="Calibri" w:cs="Calibri"/>
          <w:sz w:val="24"/>
          <w:szCs w:val="24"/>
        </w:rPr>
        <w:t>Gestione dei rifiuti</w:t>
      </w:r>
      <w:r>
        <w:rPr>
          <w:rFonts w:ascii="Calibri" w:hAnsi="Calibri" w:cs="Calibri"/>
          <w:sz w:val="24"/>
          <w:szCs w:val="24"/>
        </w:rPr>
        <w:t>;</w:t>
      </w:r>
    </w:p>
    <w:p w:rsidR="009A67C6" w:rsidRDefault="00E32A9F" w:rsidP="009D514C">
      <w:pPr>
        <w:pStyle w:val="Rientronormale"/>
        <w:spacing w:after="120"/>
        <w:ind w:left="0"/>
        <w:jc w:val="both"/>
        <w:rPr>
          <w:rFonts w:ascii="Arial" w:hAnsi="Arial" w:cs="Arial"/>
          <w:b/>
        </w:rPr>
      </w:pPr>
      <w:r>
        <w:rPr>
          <w:rFonts w:ascii="Calibri" w:hAnsi="Calibri" w:cs="Calibri"/>
          <w:sz w:val="24"/>
          <w:szCs w:val="24"/>
        </w:rPr>
        <w:t xml:space="preserve">La ditta appaltatrice si impegna a conferire presso l’area interna destinata allo stoccaggio </w:t>
      </w:r>
      <w:r>
        <w:rPr>
          <w:rFonts w:ascii="Calibri" w:hAnsi="Calibri" w:cs="Calibri"/>
          <w:sz w:val="24"/>
          <w:szCs w:val="24"/>
        </w:rPr>
        <w:lastRenderedPageBreak/>
        <w:t xml:space="preserve">temporaneo dei rifiuti, che verrà indicata dal Referente Tecnico, tutto il materiale di risulta generato dalle proprie attività di manutenzione </w:t>
      </w:r>
      <w:r w:rsidRPr="00E32A9F">
        <w:rPr>
          <w:rFonts w:ascii="Calibri" w:hAnsi="Calibri" w:cs="Calibri"/>
          <w:sz w:val="24"/>
          <w:szCs w:val="24"/>
          <w:u w:val="single"/>
        </w:rPr>
        <w:t>eseguite esclusivamente</w:t>
      </w:r>
      <w:r>
        <w:rPr>
          <w:rFonts w:ascii="Calibri" w:hAnsi="Calibri" w:cs="Calibri"/>
          <w:sz w:val="24"/>
          <w:szCs w:val="24"/>
        </w:rPr>
        <w:t xml:space="preserve"> all’interno del Comprensorio </w:t>
      </w:r>
      <w:r w:rsidRPr="00E32A9F">
        <w:rPr>
          <w:rFonts w:ascii="Calibri" w:hAnsi="Calibri" w:cs="Calibri"/>
          <w:sz w:val="24"/>
          <w:szCs w:val="24"/>
        </w:rPr>
        <w:t>Avio S.p.A</w:t>
      </w:r>
      <w:r>
        <w:rPr>
          <w:rFonts w:ascii="Calibri" w:hAnsi="Calibri" w:cs="Calibri"/>
          <w:sz w:val="24"/>
          <w:szCs w:val="24"/>
        </w:rPr>
        <w:t>.</w:t>
      </w:r>
    </w:p>
    <w:p w:rsidR="009A67C6" w:rsidRDefault="009A67C6" w:rsidP="00E32A9F">
      <w:pPr>
        <w:pStyle w:val="Rientronormale"/>
        <w:spacing w:before="240" w:after="120"/>
        <w:ind w:left="0"/>
        <w:jc w:val="both"/>
        <w:rPr>
          <w:rFonts w:ascii="Arial" w:hAnsi="Arial" w:cs="Arial"/>
          <w:b/>
        </w:rPr>
      </w:pPr>
      <w:r>
        <w:rPr>
          <w:rFonts w:ascii="Arial" w:hAnsi="Arial" w:cs="Arial"/>
          <w:b/>
        </w:rPr>
        <w:t>REQUISITI MINIMI IN MATERIA DI SALUTE E SICUREZZA NEI LUOGHI DI LAVORO (D.Lgs 81/08)</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 xml:space="preserve">Il fornitore è responsabile della sicurezza e dell'incolumità del proprio personale, nonché dei danni procurati a terzi in dipendenza del servizio prestato, esonerando l’ente da ogni responsabilità conseguente, senza eccezione alcuna. </w:t>
      </w:r>
    </w:p>
    <w:p w:rsidR="00F90F31" w:rsidRPr="00057B5B" w:rsidRDefault="00F90F31" w:rsidP="00057B5B">
      <w:pPr>
        <w:numPr>
          <w:ilvl w:val="0"/>
          <w:numId w:val="41"/>
        </w:numPr>
        <w:spacing w:before="120" w:line="360" w:lineRule="auto"/>
        <w:ind w:left="714" w:hanging="357"/>
        <w:jc w:val="both"/>
        <w:rPr>
          <w:rFonts w:ascii="Calibri" w:hAnsi="Calibri" w:cs="Calibri"/>
          <w:b/>
          <w:sz w:val="24"/>
        </w:rPr>
      </w:pPr>
      <w:r w:rsidRPr="00057B5B">
        <w:rPr>
          <w:rFonts w:ascii="Calibri" w:hAnsi="Calibri" w:cs="Calibri"/>
          <w:b/>
          <w:sz w:val="24"/>
        </w:rPr>
        <w:t>Macchine, mezzi ed attrezzature</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Tutte le macchine, i mezzi e le attrezzature dell’impresa esecutrice devono essere provvisti di targhetta indicante il nome dell’impresa o del proprietario.</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Le suddette macchine, mezzi e attrezzature devono essere conformi alle prescrizioni vigenti in materia di prevenzione infortuni, igiene del lavoro prevenzione incendi ed ecologia, e trovarsi nelle necessarie condizioni di conservazione ed efficienza. Tali condizioni devono essere mantenute nel tempo, mediante regolare manutenzione e revisione.</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I mezzi soggetti a collaudo e verifiche periodiche da parte di Enti Pubblici (ad esempio ascensori, ponti sviluppabili e sospesi, scale aeree, apparecchi di sollevamento, ecc…) dovranno risultare in regola con gli adempimenti previsti. Il rispetto degli adempimenti previsti deve essere sottoscritto dal Datore di Lavoro dell’Impresa appaltatrice tramite la sottoscrizione di apposita dichiarazione.</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L’impresa esecutrice non deve operare con macchine, impianti e attrezzature di lavoro di proprietà del committente senza preventiva autorizzazione scritta.</w:t>
      </w:r>
    </w:p>
    <w:p w:rsidR="00F90F31" w:rsidRPr="00057B5B" w:rsidRDefault="00F90F31" w:rsidP="00057B5B">
      <w:pPr>
        <w:numPr>
          <w:ilvl w:val="0"/>
          <w:numId w:val="41"/>
        </w:numPr>
        <w:spacing w:before="120" w:line="360" w:lineRule="auto"/>
        <w:ind w:left="714" w:hanging="357"/>
        <w:jc w:val="both"/>
        <w:rPr>
          <w:rFonts w:ascii="Calibri" w:hAnsi="Calibri" w:cs="Calibri"/>
          <w:b/>
          <w:sz w:val="24"/>
        </w:rPr>
      </w:pPr>
      <w:r w:rsidRPr="00057B5B">
        <w:rPr>
          <w:rFonts w:ascii="Calibri" w:hAnsi="Calibri" w:cs="Calibri"/>
          <w:b/>
          <w:sz w:val="24"/>
        </w:rPr>
        <w:t>Impiego dei veicoli e delle macchine operatrici</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L’impiego di qualsiasi veicolo o macchina operatrice di proprietà dell’impresa esecutrice presso il committente dovrà essere preventivamente autorizzato dallo stesso.</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 xml:space="preserve">Il personale addetto alla conduzione ed alla manovra dei veicoli e delle macchine operatrici deve essere munito di patente prefettizia di grado adeguato; per attrezzature di lavoro che richiedono conoscenze e responsabilità particolari (es. piattaforme elevatrici, autogrù, ecc. ),  dovrà aver ricevuto adeguata formazione ai sensi dell’Art. 73 del D. Lgs. 81/08 e della </w:t>
      </w:r>
      <w:r w:rsidRPr="00057B5B">
        <w:rPr>
          <w:rFonts w:ascii="Calibri" w:hAnsi="Calibri" w:cs="Calibri"/>
          <w:sz w:val="24"/>
        </w:rPr>
        <w:lastRenderedPageBreak/>
        <w:t>Conferenza Stato Regioni del 22/02/2012 (abilitazione alla conduzione).</w:t>
      </w:r>
    </w:p>
    <w:p w:rsidR="00F90F31" w:rsidRPr="00057B5B" w:rsidRDefault="00F90F31" w:rsidP="00057B5B">
      <w:pPr>
        <w:numPr>
          <w:ilvl w:val="0"/>
          <w:numId w:val="41"/>
        </w:numPr>
        <w:spacing w:before="120" w:line="360" w:lineRule="auto"/>
        <w:ind w:left="714" w:hanging="357"/>
        <w:jc w:val="both"/>
        <w:rPr>
          <w:rFonts w:ascii="Calibri" w:hAnsi="Calibri" w:cs="Calibri"/>
          <w:b/>
          <w:sz w:val="24"/>
        </w:rPr>
      </w:pPr>
      <w:r w:rsidRPr="00057B5B">
        <w:rPr>
          <w:rFonts w:ascii="Calibri" w:hAnsi="Calibri" w:cs="Calibri"/>
          <w:b/>
          <w:sz w:val="24"/>
        </w:rPr>
        <w:t>Dotazione di mezzi personali di protezione</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L’impresa esecutrice deve mettere a disposizione dei propri dipendenti mezzi personali di protezione appropriati ai rischi inerenti alle lavorazioni ed operazioni effettuate, deve altresì disporre ed esigere per il corretto uso dei mezzi stessi da parte del personale. In ogni caso tutto il personale operante nei cantieri deve essere dotato e fare costante uso di elmetto protettivo.</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L’impresa esecutrice dovrà inoltre disporre affinché i propri dipendenti non usino sul luogo di lavoro indumenti personali ed abbigliamenti che, in relazione alla natura delle operazioni ed alle caratteristiche degli impianti costituiscono pericolo per l’incolumità personale.</w:t>
      </w:r>
    </w:p>
    <w:p w:rsidR="00F90F31" w:rsidRPr="00057B5B" w:rsidRDefault="00F90F31" w:rsidP="00057B5B">
      <w:pPr>
        <w:numPr>
          <w:ilvl w:val="0"/>
          <w:numId w:val="41"/>
        </w:numPr>
        <w:spacing w:before="120" w:line="360" w:lineRule="auto"/>
        <w:ind w:left="714" w:hanging="357"/>
        <w:jc w:val="both"/>
        <w:rPr>
          <w:rFonts w:ascii="Calibri" w:hAnsi="Calibri" w:cs="Calibri"/>
          <w:b/>
          <w:sz w:val="24"/>
        </w:rPr>
      </w:pPr>
      <w:r w:rsidRPr="00057B5B">
        <w:rPr>
          <w:rFonts w:ascii="Calibri" w:hAnsi="Calibri" w:cs="Calibri"/>
          <w:b/>
          <w:sz w:val="24"/>
        </w:rPr>
        <w:t>Termine dei lavori</w:t>
      </w:r>
    </w:p>
    <w:p w:rsidR="00F90F31" w:rsidRPr="00057B5B" w:rsidRDefault="00F90F31" w:rsidP="00057B5B">
      <w:pPr>
        <w:spacing w:before="120" w:after="120" w:line="360" w:lineRule="auto"/>
        <w:jc w:val="both"/>
        <w:rPr>
          <w:rFonts w:ascii="Calibri" w:hAnsi="Calibri" w:cs="Calibri"/>
          <w:sz w:val="24"/>
        </w:rPr>
      </w:pPr>
      <w:r w:rsidRPr="00057B5B">
        <w:rPr>
          <w:rFonts w:ascii="Calibri" w:hAnsi="Calibri" w:cs="Calibri"/>
          <w:sz w:val="24"/>
        </w:rPr>
        <w:t>Al termine dei lavori l’impresa esecutrice deve provvedere affinché tutte le zone interessate siano completamente pulite e sgombre dai materiali e da altri impedimenti che possano intralciare il normale lavoro, o costituire pericolo per il personale.</w:t>
      </w:r>
    </w:p>
    <w:p w:rsidR="0043157D" w:rsidRDefault="00F90F31" w:rsidP="00057B5B">
      <w:pPr>
        <w:spacing w:before="120" w:after="120" w:line="360" w:lineRule="auto"/>
        <w:jc w:val="both"/>
        <w:rPr>
          <w:rFonts w:ascii="Calibri" w:hAnsi="Calibri" w:cs="Calibri"/>
          <w:sz w:val="24"/>
        </w:rPr>
      </w:pPr>
      <w:r w:rsidRPr="00057B5B">
        <w:rPr>
          <w:rFonts w:ascii="Calibri" w:hAnsi="Calibri" w:cs="Calibri"/>
          <w:sz w:val="24"/>
        </w:rPr>
        <w:t>Inoltre dovranno essere ripristinate le condizioni di sicurezza preesistenti, qualora siano state alterate per ragioni di lavoro.</w:t>
      </w:r>
    </w:p>
    <w:p w:rsidR="00952E10" w:rsidRDefault="00952E10" w:rsidP="00057B5B">
      <w:pPr>
        <w:spacing w:before="120" w:after="120" w:line="360" w:lineRule="auto"/>
        <w:jc w:val="both"/>
        <w:rPr>
          <w:rFonts w:ascii="Arial" w:hAnsi="Arial" w:cs="Arial"/>
          <w:b/>
        </w:rPr>
      </w:pPr>
    </w:p>
    <w:p w:rsidR="009A67C6" w:rsidRDefault="00952E10" w:rsidP="00952E10">
      <w:pPr>
        <w:pStyle w:val="Rientronormale"/>
        <w:spacing w:before="240" w:after="120"/>
        <w:ind w:left="0"/>
        <w:jc w:val="both"/>
        <w:rPr>
          <w:rFonts w:ascii="Arial" w:hAnsi="Arial" w:cs="Arial"/>
          <w:b/>
        </w:rPr>
      </w:pPr>
      <w:r>
        <w:rPr>
          <w:rFonts w:ascii="Arial" w:hAnsi="Arial" w:cs="Arial"/>
          <w:b/>
        </w:rPr>
        <w:br w:type="page"/>
      </w:r>
      <w:r w:rsidR="009A67C6">
        <w:rPr>
          <w:rFonts w:ascii="Arial" w:hAnsi="Arial" w:cs="Arial"/>
          <w:b/>
        </w:rPr>
        <w:lastRenderedPageBreak/>
        <w:t>REQUISITI MINIMI IN MATERIA DI PERICOLI DI INCIDENTE RILEVANTE (D.Lgs 105/15)</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t>Il Fornitore dovrà sottoporsi ai cicli di formazione trimestrale “SEVESO” (D. Lgs. 105/15), somministrati da Avio S.p.A. , al fine di informare e formare il personale che opera all’interno dello stabilimento sui rischi specifici connessi all’attività del Committente.</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t>Durante l’Incontro di Formazione/informazione – D.lgs 105/15, viene illustrata e consegnata al Titolare ed al Responsabile del Servizio di Prevenzione e Protezione della Ditta Terza la seguente documentazione:</w:t>
      </w:r>
    </w:p>
    <w:p w:rsidR="00952E10" w:rsidRPr="00952E10" w:rsidRDefault="00952E10" w:rsidP="00762F54">
      <w:pPr>
        <w:numPr>
          <w:ilvl w:val="0"/>
          <w:numId w:val="41"/>
        </w:numPr>
        <w:spacing w:before="120" w:after="120" w:line="360" w:lineRule="auto"/>
        <w:jc w:val="both"/>
        <w:rPr>
          <w:rFonts w:ascii="Calibri" w:hAnsi="Calibri" w:cs="Calibri"/>
          <w:sz w:val="24"/>
        </w:rPr>
      </w:pPr>
      <w:r w:rsidRPr="00952E10">
        <w:rPr>
          <w:rFonts w:ascii="Calibri" w:hAnsi="Calibri" w:cs="Calibri"/>
          <w:sz w:val="24"/>
        </w:rPr>
        <w:t>Politica per la Salute e la Sicurezza sul Luogo di Lavoro e per la Prevenzione degli Incidenti Rilevanti;</w:t>
      </w:r>
    </w:p>
    <w:p w:rsidR="00952E10" w:rsidRPr="00952E10" w:rsidRDefault="00952E10" w:rsidP="00762F54">
      <w:pPr>
        <w:numPr>
          <w:ilvl w:val="0"/>
          <w:numId w:val="41"/>
        </w:numPr>
        <w:spacing w:before="120" w:after="120" w:line="360" w:lineRule="auto"/>
        <w:jc w:val="both"/>
        <w:rPr>
          <w:rFonts w:ascii="Calibri" w:hAnsi="Calibri" w:cs="Calibri"/>
          <w:sz w:val="24"/>
        </w:rPr>
      </w:pPr>
      <w:r w:rsidRPr="00952E10">
        <w:rPr>
          <w:rFonts w:ascii="Calibri" w:hAnsi="Calibri" w:cs="Calibri"/>
          <w:sz w:val="24"/>
        </w:rPr>
        <w:t>Documento informativo sui rischi di Incidente Rilevante e sugli Scenari Incidentali, estratto dal Rapporto di Sicurezza (Scheda di informazione sui Rischi di Incidente Rilevante per i cittadini ed i lavoratori);</w:t>
      </w:r>
    </w:p>
    <w:p w:rsidR="00952E10" w:rsidRPr="00952E10" w:rsidRDefault="00952E10" w:rsidP="00762F54">
      <w:pPr>
        <w:numPr>
          <w:ilvl w:val="0"/>
          <w:numId w:val="41"/>
        </w:numPr>
        <w:spacing w:before="120" w:after="120" w:line="360" w:lineRule="auto"/>
        <w:jc w:val="both"/>
        <w:rPr>
          <w:rFonts w:ascii="Calibri" w:hAnsi="Calibri" w:cs="Calibri"/>
          <w:sz w:val="24"/>
        </w:rPr>
      </w:pPr>
      <w:r w:rsidRPr="00952E10">
        <w:rPr>
          <w:rFonts w:ascii="Calibri" w:hAnsi="Calibri" w:cs="Calibri"/>
          <w:sz w:val="24"/>
        </w:rPr>
        <w:t>Scheda dei Dati di Sicurezza dei prodotti pericolosi, ai sensi del D.lgs 105/15, utilizzati nell’area oggetto dell’intervento;</w:t>
      </w:r>
    </w:p>
    <w:p w:rsidR="00952E10" w:rsidRPr="00952E10" w:rsidRDefault="00952E10" w:rsidP="00762F54">
      <w:pPr>
        <w:numPr>
          <w:ilvl w:val="0"/>
          <w:numId w:val="41"/>
        </w:numPr>
        <w:spacing w:before="120" w:after="120" w:line="360" w:lineRule="auto"/>
        <w:jc w:val="both"/>
        <w:rPr>
          <w:rFonts w:ascii="Calibri" w:hAnsi="Calibri" w:cs="Calibri"/>
          <w:sz w:val="24"/>
        </w:rPr>
      </w:pPr>
      <w:r w:rsidRPr="00952E10">
        <w:rPr>
          <w:rFonts w:ascii="Calibri" w:hAnsi="Calibri" w:cs="Calibri"/>
          <w:sz w:val="24"/>
        </w:rPr>
        <w:t>Estratto del Piano di Gestione della Emergenza;</w:t>
      </w:r>
    </w:p>
    <w:p w:rsidR="00952E10" w:rsidRPr="00952E10" w:rsidRDefault="00952E10" w:rsidP="00762F54">
      <w:pPr>
        <w:numPr>
          <w:ilvl w:val="0"/>
          <w:numId w:val="41"/>
        </w:numPr>
        <w:spacing w:before="120" w:after="120" w:line="360" w:lineRule="auto"/>
        <w:jc w:val="both"/>
        <w:rPr>
          <w:rFonts w:ascii="Calibri" w:hAnsi="Calibri" w:cs="Calibri"/>
          <w:sz w:val="24"/>
        </w:rPr>
      </w:pPr>
      <w:r w:rsidRPr="00952E10">
        <w:rPr>
          <w:rFonts w:ascii="Calibri" w:hAnsi="Calibri" w:cs="Calibri"/>
          <w:sz w:val="24"/>
        </w:rPr>
        <w:t>Norme Comportamentali di sicurezza;</w:t>
      </w:r>
    </w:p>
    <w:p w:rsidR="00952E10" w:rsidRPr="00952E10" w:rsidRDefault="00952E10" w:rsidP="00762F54">
      <w:pPr>
        <w:numPr>
          <w:ilvl w:val="0"/>
          <w:numId w:val="41"/>
        </w:numPr>
        <w:spacing w:before="120" w:after="120" w:line="360" w:lineRule="auto"/>
        <w:jc w:val="both"/>
        <w:rPr>
          <w:rFonts w:ascii="Calibri" w:hAnsi="Calibri" w:cs="Calibri"/>
          <w:sz w:val="24"/>
        </w:rPr>
      </w:pPr>
      <w:r w:rsidRPr="00952E10">
        <w:rPr>
          <w:rFonts w:ascii="Calibri" w:hAnsi="Calibri" w:cs="Calibri"/>
          <w:sz w:val="24"/>
        </w:rPr>
        <w:t>Calendario Incontri di Formazione/informazione D.lgs 105/15 - Ditte Terze.</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t>L’avvenuta consegna della documentazione e l’avvenuta formazione vengono registrate sul “Registro formazione/informazione e consegna documentazione ditte terze (D.Lgs 105/15)”, verificandone l’apprendimento.</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t>Al termine dell’Incontro di formazione/informazione, viene rilasciato al Titolare e/o al Responsabile del Servizio di Prevenzione e Protezione della Ditta Terza l’attestato di partecipazione.</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t>È responsabilità della Ditta Terza formare/informare i propri dipendenti, ed eventuali ditte che operino in sub appalto:</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t>sui Pericoli di Incidenti Rilevanti così come illustrati nell'Incontro di Formazione/informazione D.lgs 105/15;</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t>sull’uso di tutte le opportune attrezzature di sicurezza;</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lastRenderedPageBreak/>
        <w:t>consegnare ai propri dipendenti copia della seguente documentazione approntata da Avio:</w:t>
      </w:r>
    </w:p>
    <w:p w:rsidR="00952E10" w:rsidRPr="00952E10" w:rsidRDefault="00952E10" w:rsidP="00762F54">
      <w:pPr>
        <w:spacing w:line="360" w:lineRule="auto"/>
        <w:jc w:val="both"/>
        <w:rPr>
          <w:rFonts w:ascii="Calibri" w:hAnsi="Calibri" w:cs="Calibri"/>
          <w:sz w:val="24"/>
        </w:rPr>
      </w:pPr>
      <w:r w:rsidRPr="00952E10">
        <w:rPr>
          <w:rFonts w:ascii="Calibri" w:hAnsi="Calibri" w:cs="Calibri"/>
          <w:sz w:val="24"/>
        </w:rPr>
        <w:t>È responsabilità della Ditta Terza inviare, prima dell’inizio lavori, all’Ente Sicurezza Industriale di Avio S.p.A. l’elenco, controfirmato da ciascun dipendente della propria ditta e delle eventuali ditte in subappalto, che attesti l’avvenuta formazione/informazione; tale elenco dovrà essere accompagnato dall’attestato Avio di partecipazione all’Incontro di Formazione/informazione - D.Lgs 105/15.</w:t>
      </w:r>
    </w:p>
    <w:p w:rsidR="0043157D" w:rsidRDefault="00952E10" w:rsidP="00762F54">
      <w:pPr>
        <w:spacing w:line="360" w:lineRule="auto"/>
        <w:jc w:val="both"/>
        <w:rPr>
          <w:rFonts w:ascii="Calibri" w:hAnsi="Calibri" w:cs="Calibri"/>
          <w:sz w:val="24"/>
        </w:rPr>
      </w:pPr>
      <w:r w:rsidRPr="00952E10">
        <w:rPr>
          <w:rFonts w:ascii="Calibri" w:hAnsi="Calibri" w:cs="Calibri"/>
          <w:sz w:val="24"/>
        </w:rPr>
        <w:t>È, inoltre, responsabilità della Ditta Terza programmare la propria partecipazione agli Incontri di Formazione/informazione D.lgs 105/15 - Ditte Terze (istituzionalizzati da Avio mediante apposito calendario consegnato in fase di definizione ordine), in modo da assicurare che presso il Servizio di Sorveglianza sia sempre presente un elenco dei propri dipendenti aggiornato, con una frequenza non superiore ai tre mesi, e controfirmato attestante l’avvenuta formazione/informazione; tale elenco dovrà essere accompagnato dall’attestato Avio di partecipazione all’Incontro di Formazione/informazione - D.Lgs. 105/15.</w:t>
      </w:r>
    </w:p>
    <w:p w:rsidR="00762F54" w:rsidRDefault="001E144A" w:rsidP="00952E10">
      <w:pPr>
        <w:spacing w:before="120" w:after="120" w:line="360" w:lineRule="auto"/>
        <w:jc w:val="both"/>
        <w:rPr>
          <w:rFonts w:ascii="Calibri" w:hAnsi="Calibri" w:cs="Calibri"/>
          <w:sz w:val="24"/>
        </w:rPr>
      </w:pPr>
      <w:r>
        <w:rPr>
          <w:rFonts w:ascii="Calibri" w:hAnsi="Calibri" w:cs="Calibri"/>
          <w:b/>
          <w:noProof/>
          <w:sz w:val="22"/>
          <w:szCs w:val="22"/>
        </w:rPr>
        <w:pict>
          <v:rect id="_x0000_s1027" style="position:absolute;left:0;text-align:left;margin-left:-7.9pt;margin-top:1.35pt;width:472.5pt;height:86.25pt;z-index:251658240" filled="f">
            <v:shadow color="#868686"/>
          </v:rect>
        </w:pict>
      </w:r>
      <w:r w:rsidR="00762F54" w:rsidRPr="00044C1F">
        <w:rPr>
          <w:rFonts w:ascii="Calibri" w:hAnsi="Calibri" w:cs="Calibri"/>
          <w:b/>
          <w:sz w:val="22"/>
          <w:szCs w:val="22"/>
        </w:rPr>
        <w:t>ALL’INTERNO DELLE AREE CLASSIFICATE NON E’ CONSENTITO L’USO DI FIAMME LIBERE O ATTREZZATURE PRODUCENTI SCINTILLIO E/O PROIEZIONI DI FRAMMENTI INCANDESCENTI SENZA I NECESSARI PERMESSI DI LAVORO EMESSI DAL RESPONSABILE PERTINENTE DEL REPARTO E CONFERMATI DAL RESPONSABILE TECNICO</w:t>
      </w:r>
      <w:r w:rsidR="00762F54" w:rsidRPr="00044C1F">
        <w:rPr>
          <w:rFonts w:ascii="Calibri" w:hAnsi="Calibri" w:cs="Calibri"/>
          <w:sz w:val="22"/>
          <w:szCs w:val="22"/>
        </w:rPr>
        <w:t>.</w:t>
      </w:r>
    </w:p>
    <w:sectPr w:rsidR="00762F54" w:rsidSect="001B7A1E">
      <w:headerReference w:type="even" r:id="rId14"/>
      <w:headerReference w:type="default" r:id="rId15"/>
      <w:footerReference w:type="even" r:id="rId16"/>
      <w:footerReference w:type="default" r:id="rId17"/>
      <w:headerReference w:type="first" r:id="rId18"/>
      <w:footerReference w:type="first" r:id="rId19"/>
      <w:pgSz w:w="11907" w:h="16840" w:code="9"/>
      <w:pgMar w:top="1958" w:right="1418" w:bottom="993" w:left="1418" w:header="720" w:footer="720" w:gutter="0"/>
      <w:paperSrc w:first="7" w:other="7"/>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20D" w:rsidRDefault="0065220D">
      <w:r>
        <w:separator/>
      </w:r>
    </w:p>
  </w:endnote>
  <w:endnote w:type="continuationSeparator" w:id="0">
    <w:p w:rsidR="0065220D" w:rsidRDefault="0065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nt317">
    <w:altName w:val="Times New Roman"/>
    <w:charset w:val="00"/>
    <w:family w:val="auto"/>
    <w:pitch w:val="default"/>
  </w:font>
  <w:font w:name="LinePrinter">
    <w:panose1 w:val="00000000000000000000"/>
    <w:charset w:val="00"/>
    <w:family w:val="modern"/>
    <w:notTrueType/>
    <w:pitch w:val="fixed"/>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0D" w:rsidRDefault="0065220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65220D" w:rsidRDefault="0065220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0D" w:rsidRPr="009F2C1A" w:rsidRDefault="0065220D" w:rsidP="007B018C">
    <w:pPr>
      <w:pStyle w:val="Pidipagina"/>
      <w:framePr w:w="1215" w:wrap="around" w:vAnchor="text" w:hAnchor="margin" w:xAlign="center" w:y="1"/>
      <w:jc w:val="center"/>
      <w:rPr>
        <w:rStyle w:val="Numeropagina"/>
        <w:rFonts w:ascii="Tahoma" w:hAnsi="Tahoma" w:cs="Tahoma"/>
        <w:sz w:val="16"/>
      </w:rPr>
    </w:pPr>
    <w:r w:rsidRPr="009F2C1A">
      <w:rPr>
        <w:rStyle w:val="Numeropagina"/>
        <w:rFonts w:ascii="Tahoma" w:hAnsi="Tahoma" w:cs="Tahoma"/>
        <w:sz w:val="16"/>
      </w:rPr>
      <w:t xml:space="preserve">Pagina </w:t>
    </w:r>
    <w:r w:rsidRPr="009F2C1A">
      <w:rPr>
        <w:rStyle w:val="Numeropagina"/>
        <w:rFonts w:ascii="Tahoma" w:hAnsi="Tahoma" w:cs="Tahoma"/>
        <w:sz w:val="16"/>
      </w:rPr>
      <w:fldChar w:fldCharType="begin"/>
    </w:r>
    <w:r w:rsidRPr="009F2C1A">
      <w:rPr>
        <w:rStyle w:val="Numeropagina"/>
        <w:rFonts w:ascii="Tahoma" w:hAnsi="Tahoma" w:cs="Tahoma"/>
        <w:sz w:val="16"/>
      </w:rPr>
      <w:instrText xml:space="preserve"> PAGE </w:instrText>
    </w:r>
    <w:r w:rsidRPr="009F2C1A">
      <w:rPr>
        <w:rStyle w:val="Numeropagina"/>
        <w:rFonts w:ascii="Tahoma" w:hAnsi="Tahoma" w:cs="Tahoma"/>
        <w:sz w:val="16"/>
      </w:rPr>
      <w:fldChar w:fldCharType="separate"/>
    </w:r>
    <w:r w:rsidR="001E144A">
      <w:rPr>
        <w:rStyle w:val="Numeropagina"/>
        <w:rFonts w:ascii="Tahoma" w:hAnsi="Tahoma" w:cs="Tahoma"/>
        <w:noProof/>
        <w:sz w:val="16"/>
      </w:rPr>
      <w:t>2</w:t>
    </w:r>
    <w:r w:rsidRPr="009F2C1A">
      <w:rPr>
        <w:rStyle w:val="Numeropagina"/>
        <w:rFonts w:ascii="Tahoma" w:hAnsi="Tahoma" w:cs="Tahoma"/>
        <w:sz w:val="16"/>
      </w:rPr>
      <w:fldChar w:fldCharType="end"/>
    </w:r>
    <w:r w:rsidRPr="009F2C1A">
      <w:rPr>
        <w:rStyle w:val="Numeropagina"/>
        <w:rFonts w:ascii="Tahoma" w:hAnsi="Tahoma" w:cs="Tahoma"/>
        <w:sz w:val="16"/>
      </w:rPr>
      <w:t xml:space="preserve"> di </w:t>
    </w:r>
    <w:r w:rsidRPr="009F2C1A">
      <w:rPr>
        <w:rStyle w:val="Numeropagina"/>
        <w:rFonts w:ascii="Tahoma" w:hAnsi="Tahoma" w:cs="Tahoma"/>
        <w:sz w:val="16"/>
      </w:rPr>
      <w:fldChar w:fldCharType="begin"/>
    </w:r>
    <w:r w:rsidRPr="009F2C1A">
      <w:rPr>
        <w:rStyle w:val="Numeropagina"/>
        <w:rFonts w:ascii="Tahoma" w:hAnsi="Tahoma" w:cs="Tahoma"/>
        <w:sz w:val="16"/>
      </w:rPr>
      <w:instrText xml:space="preserve"> NUMPAGES </w:instrText>
    </w:r>
    <w:r w:rsidRPr="009F2C1A">
      <w:rPr>
        <w:rStyle w:val="Numeropagina"/>
        <w:rFonts w:ascii="Tahoma" w:hAnsi="Tahoma" w:cs="Tahoma"/>
        <w:sz w:val="16"/>
      </w:rPr>
      <w:fldChar w:fldCharType="separate"/>
    </w:r>
    <w:r w:rsidR="001E144A">
      <w:rPr>
        <w:rStyle w:val="Numeropagina"/>
        <w:rFonts w:ascii="Tahoma" w:hAnsi="Tahoma" w:cs="Tahoma"/>
        <w:noProof/>
        <w:sz w:val="16"/>
      </w:rPr>
      <w:t>25</w:t>
    </w:r>
    <w:r w:rsidRPr="009F2C1A">
      <w:rPr>
        <w:rStyle w:val="Numeropagina"/>
        <w:rFonts w:ascii="Tahoma" w:hAnsi="Tahoma" w:cs="Tahoma"/>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4A" w:rsidRDefault="001E144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20D" w:rsidRDefault="0065220D">
      <w:r>
        <w:separator/>
      </w:r>
    </w:p>
  </w:footnote>
  <w:footnote w:type="continuationSeparator" w:id="0">
    <w:p w:rsidR="0065220D" w:rsidRDefault="00652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0D" w:rsidRDefault="0065220D"/>
  <w:p w:rsidR="0065220D" w:rsidRDefault="006522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20D" w:rsidRPr="006B3214" w:rsidRDefault="001E144A" w:rsidP="006B3214">
    <w:pPr>
      <w:pStyle w:val="Intestazione"/>
      <w:tabs>
        <w:tab w:val="left" w:pos="6096"/>
      </w:tabs>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6.65pt;height:50.25pt;visibility:visible">
          <v:imagedata r:id="rId1" o:title="AVIO_marchio_pos"/>
        </v:shape>
      </w:pict>
    </w:r>
    <w:r w:rsidR="0065220D">
      <w:rPr>
        <w:noProof/>
      </w:rPr>
      <w:tab/>
    </w:r>
    <w:r w:rsidR="0065220D">
      <w:rPr>
        <w:noProof/>
      </w:rPr>
      <w:tab/>
    </w:r>
    <w:r>
      <w:rPr>
        <w:noProof/>
      </w:rPr>
      <w:tab/>
    </w:r>
    <w:r>
      <w:rPr>
        <w:rFonts w:ascii="Arial" w:hAnsi="Arial" w:cs="Arial"/>
        <w:b/>
      </w:rPr>
      <w:t>IPM-MAN2017_0</w:t>
    </w:r>
    <w:r>
      <w:rPr>
        <w:rFonts w:ascii="Arial" w:hAnsi="Arial" w:cs="Arial"/>
        <w:b/>
      </w:rPr>
      <w:t>15</w:t>
    </w:r>
    <w:bookmarkStart w:id="96" w:name="_GoBack"/>
    <w:bookmarkEnd w:id="96"/>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4A" w:rsidRDefault="001E144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66213"/>
    <w:multiLevelType w:val="hybridMultilevel"/>
    <w:tmpl w:val="6F9ACF0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A0A5106"/>
    <w:multiLevelType w:val="hybridMultilevel"/>
    <w:tmpl w:val="F72E20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A0448D"/>
    <w:multiLevelType w:val="hybridMultilevel"/>
    <w:tmpl w:val="0CECFDC4"/>
    <w:lvl w:ilvl="0" w:tplc="2A76390C">
      <w:start w:val="1"/>
      <w:numFmt w:val="bullet"/>
      <w:lvlText w:val=""/>
      <w:lvlJc w:val="left"/>
      <w:pPr>
        <w:tabs>
          <w:tab w:val="num" w:pos="1287"/>
        </w:tabs>
        <w:ind w:left="1287" w:hanging="360"/>
      </w:pPr>
      <w:rPr>
        <w:rFonts w:ascii="Wingdings" w:hAnsi="Wingdings" w:hint="default"/>
      </w:rPr>
    </w:lvl>
    <w:lvl w:ilvl="1" w:tplc="04100003" w:tentative="1">
      <w:start w:val="1"/>
      <w:numFmt w:val="bullet"/>
      <w:lvlText w:val="o"/>
      <w:lvlJc w:val="left"/>
      <w:pPr>
        <w:tabs>
          <w:tab w:val="num" w:pos="2007"/>
        </w:tabs>
        <w:ind w:left="2007" w:hanging="360"/>
      </w:pPr>
      <w:rPr>
        <w:rFonts w:ascii="Courier New" w:hAnsi="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3">
    <w:nsid w:val="0D285AD8"/>
    <w:multiLevelType w:val="hybridMultilevel"/>
    <w:tmpl w:val="93FA6B2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0484023"/>
    <w:multiLevelType w:val="singleLevel"/>
    <w:tmpl w:val="F706416A"/>
    <w:lvl w:ilvl="0">
      <w:start w:val="1"/>
      <w:numFmt w:val="bullet"/>
      <w:lvlText w:val="-"/>
      <w:lvlJc w:val="left"/>
      <w:pPr>
        <w:tabs>
          <w:tab w:val="num" w:pos="360"/>
        </w:tabs>
        <w:ind w:left="360" w:hanging="360"/>
      </w:pPr>
      <w:rPr>
        <w:rFonts w:ascii="Tahoma" w:hAnsi="Tahoma" w:hint="default"/>
      </w:rPr>
    </w:lvl>
  </w:abstractNum>
  <w:abstractNum w:abstractNumId="5">
    <w:nsid w:val="124A54BC"/>
    <w:multiLevelType w:val="singleLevel"/>
    <w:tmpl w:val="CA2C73F0"/>
    <w:lvl w:ilvl="0">
      <w:start w:val="1"/>
      <w:numFmt w:val="bullet"/>
      <w:pStyle w:val="Testo1"/>
      <w:lvlText w:val="-"/>
      <w:lvlJc w:val="left"/>
      <w:pPr>
        <w:tabs>
          <w:tab w:val="num" w:pos="567"/>
        </w:tabs>
        <w:ind w:left="567" w:hanging="567"/>
      </w:pPr>
      <w:rPr>
        <w:rFonts w:ascii="font317" w:hAnsi="font317" w:hint="default"/>
      </w:rPr>
    </w:lvl>
  </w:abstractNum>
  <w:abstractNum w:abstractNumId="6">
    <w:nsid w:val="15BE55EF"/>
    <w:multiLevelType w:val="multilevel"/>
    <w:tmpl w:val="DBDE7B42"/>
    <w:lvl w:ilvl="0">
      <w:start w:val="1"/>
      <w:numFmt w:val="decimal"/>
      <w:pStyle w:val="TIT1"/>
      <w:lvlText w:val="%1."/>
      <w:lvlJc w:val="left"/>
      <w:pPr>
        <w:tabs>
          <w:tab w:val="num" w:pos="360"/>
        </w:tabs>
        <w:ind w:left="57" w:hanging="57"/>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567"/>
        </w:tabs>
        <w:ind w:left="567" w:hanging="567"/>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vertAlign w:val="baseline"/>
      </w:rPr>
    </w:lvl>
    <w:lvl w:ilvl="3">
      <w:start w:val="1"/>
      <w:numFmt w:val="decimal"/>
      <w:lvlRestart w:val="0"/>
      <w:lvlText w:val="%1.%2.%3.%4"/>
      <w:lvlJc w:val="left"/>
      <w:pPr>
        <w:tabs>
          <w:tab w:val="num" w:pos="2130"/>
        </w:tabs>
        <w:ind w:left="2130" w:hanging="2130"/>
      </w:pPr>
      <w:rPr>
        <w:rFonts w:hint="default"/>
      </w:rPr>
    </w:lvl>
    <w:lvl w:ilvl="4">
      <w:start w:val="1"/>
      <w:numFmt w:val="decimal"/>
      <w:lvlRestart w:val="0"/>
      <w:lvlText w:val="%1.%2.%3.%4.%5"/>
      <w:lvlJc w:val="left"/>
      <w:pPr>
        <w:tabs>
          <w:tab w:val="num" w:pos="2130"/>
        </w:tabs>
        <w:ind w:left="2130" w:hanging="2130"/>
      </w:pPr>
      <w:rPr>
        <w:rFonts w:hint="default"/>
      </w:rPr>
    </w:lvl>
    <w:lvl w:ilvl="5">
      <w:start w:val="1"/>
      <w:numFmt w:val="decimal"/>
      <w:lvlRestart w:val="0"/>
      <w:lvlText w:val="%1.%2.%3.%4.%5.%6"/>
      <w:lvlJc w:val="left"/>
      <w:pPr>
        <w:tabs>
          <w:tab w:val="num" w:pos="2130"/>
        </w:tabs>
        <w:ind w:left="2130" w:hanging="2130"/>
      </w:pPr>
      <w:rPr>
        <w:rFonts w:hint="default"/>
      </w:rPr>
    </w:lvl>
    <w:lvl w:ilvl="6">
      <w:start w:val="1"/>
      <w:numFmt w:val="decimal"/>
      <w:lvlRestart w:val="0"/>
      <w:lvlText w:val="%1.%2.%3.%4.%5.%6.%7"/>
      <w:lvlJc w:val="left"/>
      <w:pPr>
        <w:tabs>
          <w:tab w:val="num" w:pos="2130"/>
        </w:tabs>
        <w:ind w:left="2130" w:hanging="2130"/>
      </w:pPr>
      <w:rPr>
        <w:rFonts w:hint="default"/>
      </w:rPr>
    </w:lvl>
    <w:lvl w:ilvl="7">
      <w:start w:val="1"/>
      <w:numFmt w:val="decimal"/>
      <w:lvlRestart w:val="0"/>
      <w:lvlText w:val="%1.%2.%3.%4.%5.%6.%7.%8"/>
      <w:lvlJc w:val="left"/>
      <w:pPr>
        <w:tabs>
          <w:tab w:val="num" w:pos="2130"/>
        </w:tabs>
        <w:ind w:left="2130" w:hanging="2130"/>
      </w:pPr>
      <w:rPr>
        <w:rFonts w:hint="default"/>
      </w:rPr>
    </w:lvl>
    <w:lvl w:ilvl="8">
      <w:start w:val="1"/>
      <w:numFmt w:val="decimal"/>
      <w:lvlRestart w:val="0"/>
      <w:lvlText w:val="%1.%2.%3.%4.%5.%6.%7.%8.%9"/>
      <w:lvlJc w:val="left"/>
      <w:pPr>
        <w:tabs>
          <w:tab w:val="num" w:pos="2130"/>
        </w:tabs>
        <w:ind w:left="2130" w:hanging="2130"/>
      </w:pPr>
      <w:rPr>
        <w:rFonts w:hint="default"/>
      </w:rPr>
    </w:lvl>
  </w:abstractNum>
  <w:abstractNum w:abstractNumId="7">
    <w:nsid w:val="186A4416"/>
    <w:multiLevelType w:val="hybridMultilevel"/>
    <w:tmpl w:val="C34CF0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91A2185"/>
    <w:multiLevelType w:val="multilevel"/>
    <w:tmpl w:val="BBCE4468"/>
    <w:lvl w:ilvl="0">
      <w:start w:val="1"/>
      <w:numFmt w:val="decimal"/>
      <w:pStyle w:val="Titolo1"/>
      <w:lvlText w:val="%1"/>
      <w:lvlJc w:val="left"/>
      <w:pPr>
        <w:tabs>
          <w:tab w:val="num" w:pos="432"/>
        </w:tabs>
        <w:ind w:left="432" w:hanging="432"/>
      </w:pPr>
      <w:rPr>
        <w:rFonts w:hint="default"/>
        <w:sz w:val="24"/>
        <w:szCs w:val="24"/>
      </w:rPr>
    </w:lvl>
    <w:lvl w:ilvl="1">
      <w:start w:val="1"/>
      <w:numFmt w:val="decimal"/>
      <w:pStyle w:val="Titolo2"/>
      <w:lvlText w:val="%1.%2"/>
      <w:lvlJc w:val="left"/>
      <w:pPr>
        <w:tabs>
          <w:tab w:val="num" w:pos="576"/>
        </w:tabs>
        <w:ind w:left="576" w:hanging="576"/>
      </w:pPr>
      <w:rPr>
        <w:rFonts w:ascii="Tahoma" w:hAnsi="Tahoma" w:hint="default"/>
        <w:b/>
        <w:bCs/>
        <w:i w:val="0"/>
        <w:iCs w:val="0"/>
        <w:caps/>
        <w:smallCaps w:val="0"/>
        <w:strike w:val="0"/>
        <w:dstrike w:val="0"/>
        <w:outline w:val="0"/>
        <w:shadow w:val="0"/>
        <w:emboss w:val="0"/>
        <w:imprint w:val="0"/>
        <w:color w:val="auto"/>
        <w:spacing w:val="0"/>
        <w:w w:val="100"/>
        <w:kern w:val="26"/>
        <w:position w:val="0"/>
        <w:sz w:val="22"/>
        <w:szCs w:val="22"/>
        <w:u w:val="none"/>
        <w:effect w:val="none"/>
        <w:bdr w:val="none" w:sz="0" w:space="0" w:color="auto"/>
        <w:shd w:val="clear" w:color="auto" w:fill="auto"/>
        <w:em w:val="none"/>
      </w:rPr>
    </w:lvl>
    <w:lvl w:ilvl="2">
      <w:start w:val="1"/>
      <w:numFmt w:val="decimal"/>
      <w:pStyle w:val="Titolo3"/>
      <w:lvlText w:val="%1.%2.%3"/>
      <w:lvlJc w:val="left"/>
      <w:pPr>
        <w:tabs>
          <w:tab w:val="num" w:pos="720"/>
        </w:tabs>
        <w:ind w:left="720" w:hanging="720"/>
      </w:pPr>
      <w:rPr>
        <w:rFonts w:ascii="Tahoma" w:hAnsi="Tahoma" w:cs="Tahoma" w:hint="default"/>
        <w:b/>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9">
    <w:nsid w:val="1A1717F4"/>
    <w:multiLevelType w:val="hybridMultilevel"/>
    <w:tmpl w:val="A350D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DF50197"/>
    <w:multiLevelType w:val="multilevel"/>
    <w:tmpl w:val="6916D3A6"/>
    <w:lvl w:ilvl="0">
      <w:start w:val="1"/>
      <w:numFmt w:val="none"/>
      <w:pStyle w:val="Sommario2"/>
      <w:lvlText w:val="2"/>
      <w:lvlJc w:val="left"/>
      <w:pPr>
        <w:tabs>
          <w:tab w:val="num" w:pos="360"/>
        </w:tabs>
        <w:ind w:left="360" w:hanging="360"/>
      </w:pPr>
      <w:rPr>
        <w:rFonts w:ascii="Tahoma" w:hAnsi="Tahoma" w:hint="default"/>
        <w:b w:val="0"/>
        <w:i w:val="0"/>
        <w:sz w:val="20"/>
        <w:szCs w:val="20"/>
      </w:rPr>
    </w:lvl>
    <w:lvl w:ilvl="1">
      <w:start w:val="1"/>
      <w:numFmt w:val="none"/>
      <w:lvlText w:val="1.1."/>
      <w:lvlJc w:val="left"/>
      <w:pPr>
        <w:tabs>
          <w:tab w:val="num" w:pos="792"/>
        </w:tabs>
        <w:ind w:left="792" w:hanging="432"/>
      </w:pPr>
      <w:rPr>
        <w:rFonts w:ascii="Tahoma" w:hAnsi="Tahoma" w:hint="default"/>
        <w:b/>
        <w:i w:val="0"/>
        <w:sz w:val="22"/>
      </w:rPr>
    </w:lvl>
    <w:lvl w:ilvl="2">
      <w:start w:val="1"/>
      <w:numFmt w:val="decimal"/>
      <w:lvlText w:val="%33.%2"/>
      <w:lvlJc w:val="left"/>
      <w:pPr>
        <w:tabs>
          <w:tab w:val="num" w:pos="1440"/>
        </w:tabs>
        <w:ind w:left="1224" w:hanging="504"/>
      </w:pPr>
      <w:rPr>
        <w:rFonts w:ascii="Tahoma" w:hAnsi="Tahoma" w:hint="default"/>
        <w:b/>
        <w:i w:val="0"/>
        <w:sz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E817AD8"/>
    <w:multiLevelType w:val="hybridMultilevel"/>
    <w:tmpl w:val="06DEE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2F65DE0"/>
    <w:multiLevelType w:val="hybridMultilevel"/>
    <w:tmpl w:val="32D2ED74"/>
    <w:lvl w:ilvl="0" w:tplc="04100001">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13">
    <w:nsid w:val="256E1A6D"/>
    <w:multiLevelType w:val="singleLevel"/>
    <w:tmpl w:val="F80EBDCC"/>
    <w:lvl w:ilvl="0">
      <w:start w:val="1"/>
      <w:numFmt w:val="bullet"/>
      <w:pStyle w:val="Testo"/>
      <w:lvlText w:val=""/>
      <w:lvlJc w:val="left"/>
      <w:pPr>
        <w:tabs>
          <w:tab w:val="num" w:pos="851"/>
        </w:tabs>
        <w:ind w:left="851" w:hanging="426"/>
      </w:pPr>
      <w:rPr>
        <w:rFonts w:ascii="Symbol" w:hAnsi="Symbol" w:hint="default"/>
        <w:sz w:val="20"/>
      </w:rPr>
    </w:lvl>
  </w:abstractNum>
  <w:abstractNum w:abstractNumId="14">
    <w:nsid w:val="29CD6386"/>
    <w:multiLevelType w:val="hybridMultilevel"/>
    <w:tmpl w:val="869EF8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B0A6384"/>
    <w:multiLevelType w:val="multilevel"/>
    <w:tmpl w:val="E2B6DCB4"/>
    <w:lvl w:ilvl="0">
      <w:start w:val="1"/>
      <w:numFmt w:val="decimal"/>
      <w:pStyle w:val="StileTITOLOUNO12ptTuttomaiuscole"/>
      <w:lvlText w:val="%1."/>
      <w:lvlJc w:val="left"/>
      <w:pPr>
        <w:tabs>
          <w:tab w:val="num" w:pos="360"/>
        </w:tabs>
        <w:ind w:left="284" w:hanging="284"/>
      </w:pPr>
      <w:rPr>
        <w:rFonts w:hint="default"/>
        <w:sz w:val="20"/>
        <w:szCs w:val="22"/>
      </w:rPr>
    </w:lvl>
    <w:lvl w:ilvl="1">
      <w:start w:val="1"/>
      <w:numFmt w:val="decimal"/>
      <w:lvlText w:val="%1.%2."/>
      <w:lvlJc w:val="left"/>
      <w:pPr>
        <w:tabs>
          <w:tab w:val="num" w:pos="567"/>
        </w:tabs>
        <w:ind w:left="567" w:hanging="567"/>
      </w:pPr>
      <w:rPr>
        <w:rFonts w:hint="default"/>
        <w:sz w:val="2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F254853"/>
    <w:multiLevelType w:val="hybridMultilevel"/>
    <w:tmpl w:val="2BFA954E"/>
    <w:lvl w:ilvl="0" w:tplc="0C662450">
      <w:start w:val="1"/>
      <w:numFmt w:val="decimal"/>
      <w:lvlText w:val="%1."/>
      <w:lvlJc w:val="left"/>
      <w:pPr>
        <w:tabs>
          <w:tab w:val="num" w:pos="360"/>
        </w:tabs>
        <w:ind w:left="36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30B24768"/>
    <w:multiLevelType w:val="singleLevel"/>
    <w:tmpl w:val="1A3A6DA2"/>
    <w:lvl w:ilvl="0">
      <w:start w:val="2"/>
      <w:numFmt w:val="bullet"/>
      <w:pStyle w:val="Paragrafo-"/>
      <w:lvlText w:val="-"/>
      <w:lvlJc w:val="left"/>
      <w:pPr>
        <w:tabs>
          <w:tab w:val="num" w:pos="567"/>
        </w:tabs>
        <w:ind w:left="567" w:hanging="567"/>
      </w:pPr>
      <w:rPr>
        <w:rFonts w:ascii="LinePrinter" w:hAnsi="LinePrinter" w:hint="default"/>
      </w:rPr>
    </w:lvl>
  </w:abstractNum>
  <w:abstractNum w:abstractNumId="18">
    <w:nsid w:val="336264F7"/>
    <w:multiLevelType w:val="hybridMultilevel"/>
    <w:tmpl w:val="24508AB2"/>
    <w:lvl w:ilvl="0" w:tplc="0410000B">
      <w:start w:val="1"/>
      <w:numFmt w:val="bullet"/>
      <w:lvlText w:val=""/>
      <w:lvlJc w:val="left"/>
      <w:pPr>
        <w:ind w:left="1260" w:hanging="360"/>
      </w:pPr>
      <w:rPr>
        <w:rFonts w:ascii="Wingdings" w:hAnsi="Wingdings"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19">
    <w:nsid w:val="36157922"/>
    <w:multiLevelType w:val="hybridMultilevel"/>
    <w:tmpl w:val="0C48A81A"/>
    <w:lvl w:ilvl="0" w:tplc="0410000B">
      <w:start w:val="1"/>
      <w:numFmt w:val="bullet"/>
      <w:lvlText w:val=""/>
      <w:lvlJc w:val="left"/>
      <w:pPr>
        <w:ind w:left="1425" w:hanging="360"/>
      </w:pPr>
      <w:rPr>
        <w:rFonts w:ascii="Wingdings" w:hAnsi="Wingding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0">
    <w:nsid w:val="397321D7"/>
    <w:multiLevelType w:val="singleLevel"/>
    <w:tmpl w:val="9BBC2022"/>
    <w:lvl w:ilvl="0">
      <w:start w:val="1"/>
      <w:numFmt w:val="bullet"/>
      <w:pStyle w:val="Puntoelenco"/>
      <w:lvlText w:val="*"/>
      <w:lvlJc w:val="left"/>
      <w:pPr>
        <w:tabs>
          <w:tab w:val="num" w:pos="567"/>
        </w:tabs>
        <w:ind w:left="567" w:hanging="567"/>
      </w:pPr>
      <w:rPr>
        <w:rFonts w:ascii="Times New Roman" w:hAnsi="Times New Roman" w:hint="default"/>
        <w:sz w:val="24"/>
      </w:rPr>
    </w:lvl>
  </w:abstractNum>
  <w:abstractNum w:abstractNumId="21">
    <w:nsid w:val="3C3A2E1A"/>
    <w:multiLevelType w:val="hybridMultilevel"/>
    <w:tmpl w:val="BEB606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CD91B05"/>
    <w:multiLevelType w:val="hybridMultilevel"/>
    <w:tmpl w:val="98684F42"/>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3">
    <w:nsid w:val="3D8B445E"/>
    <w:multiLevelType w:val="hybridMultilevel"/>
    <w:tmpl w:val="1FC0803C"/>
    <w:lvl w:ilvl="0" w:tplc="04100001">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24">
    <w:nsid w:val="40594FB3"/>
    <w:multiLevelType w:val="hybridMultilevel"/>
    <w:tmpl w:val="7B7CAC6A"/>
    <w:lvl w:ilvl="0" w:tplc="04100001">
      <w:start w:val="1"/>
      <w:numFmt w:val="bullet"/>
      <w:lvlText w:val=""/>
      <w:lvlJc w:val="left"/>
      <w:pPr>
        <w:ind w:left="720" w:hanging="360"/>
      </w:pPr>
      <w:rPr>
        <w:rFonts w:ascii="Symbol" w:hAnsi="Symbol" w:hint="default"/>
      </w:rPr>
    </w:lvl>
    <w:lvl w:ilvl="1" w:tplc="5532CDB8">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DE1AC1"/>
    <w:multiLevelType w:val="singleLevel"/>
    <w:tmpl w:val="F706416A"/>
    <w:lvl w:ilvl="0">
      <w:start w:val="1"/>
      <w:numFmt w:val="bullet"/>
      <w:lvlText w:val="-"/>
      <w:lvlJc w:val="left"/>
      <w:pPr>
        <w:tabs>
          <w:tab w:val="num" w:pos="360"/>
        </w:tabs>
        <w:ind w:left="360" w:hanging="360"/>
      </w:pPr>
      <w:rPr>
        <w:rFonts w:ascii="Tahoma" w:hAnsi="Tahoma" w:hint="default"/>
      </w:rPr>
    </w:lvl>
  </w:abstractNum>
  <w:abstractNum w:abstractNumId="26">
    <w:nsid w:val="4D7009B1"/>
    <w:multiLevelType w:val="hybridMultilevel"/>
    <w:tmpl w:val="E9C0FD4E"/>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nsid w:val="4E901FB0"/>
    <w:multiLevelType w:val="multilevel"/>
    <w:tmpl w:val="152EEC6E"/>
    <w:lvl w:ilvl="0">
      <w:start w:val="1"/>
      <w:numFmt w:val="decimal"/>
      <w:lvlText w:val="A%1."/>
      <w:lvlJc w:val="left"/>
      <w:pPr>
        <w:tabs>
          <w:tab w:val="num" w:pos="720"/>
        </w:tabs>
        <w:ind w:left="284" w:hanging="284"/>
      </w:pPr>
    </w:lvl>
    <w:lvl w:ilvl="1">
      <w:start w:val="1"/>
      <w:numFmt w:val="decimal"/>
      <w:pStyle w:val="CAP11"/>
      <w:lvlText w:val="A%1.%2."/>
      <w:lvlJc w:val="left"/>
      <w:pPr>
        <w:tabs>
          <w:tab w:val="num" w:pos="851"/>
        </w:tabs>
        <w:ind w:left="851" w:hanging="851"/>
      </w:pPr>
    </w:lvl>
    <w:lvl w:ilvl="2">
      <w:start w:val="1"/>
      <w:numFmt w:val="decimal"/>
      <w:lvlText w:val="A%1.%2.%3."/>
      <w:lvlJc w:val="left"/>
      <w:pPr>
        <w:tabs>
          <w:tab w:val="num" w:pos="1134"/>
        </w:tabs>
        <w:ind w:left="1134" w:hanging="1134"/>
      </w:pPr>
    </w:lvl>
    <w:lvl w:ilvl="3">
      <w:start w:val="1"/>
      <w:numFmt w:val="decimal"/>
      <w:lvlText w:val="A%1.%2.%3.%4."/>
      <w:lvlJc w:val="left"/>
      <w:pPr>
        <w:tabs>
          <w:tab w:val="num" w:pos="1418"/>
        </w:tabs>
        <w:ind w:left="1418" w:hanging="1418"/>
      </w:pPr>
    </w:lvl>
    <w:lvl w:ilvl="4">
      <w:start w:val="1"/>
      <w:numFmt w:val="decimal"/>
      <w:lvlText w:val="A%1.%2.%3.%4.%5."/>
      <w:lvlJc w:val="left"/>
      <w:pPr>
        <w:tabs>
          <w:tab w:val="num" w:pos="1701"/>
        </w:tabs>
        <w:ind w:left="1701" w:hanging="1701"/>
      </w:pPr>
    </w:lvl>
    <w:lvl w:ilvl="5">
      <w:start w:val="1"/>
      <w:numFmt w:val="decimal"/>
      <w:lvlText w:val="A%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4FDF6469"/>
    <w:multiLevelType w:val="hybridMultilevel"/>
    <w:tmpl w:val="9872B3F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50C30C5B"/>
    <w:multiLevelType w:val="singleLevel"/>
    <w:tmpl w:val="07EAF8B4"/>
    <w:lvl w:ilvl="0">
      <w:start w:val="1"/>
      <w:numFmt w:val="bullet"/>
      <w:pStyle w:val="Testo-"/>
      <w:lvlText w:val="-"/>
      <w:lvlJc w:val="left"/>
      <w:pPr>
        <w:tabs>
          <w:tab w:val="num" w:pos="567"/>
        </w:tabs>
        <w:ind w:left="567" w:hanging="567"/>
      </w:pPr>
      <w:rPr>
        <w:rFonts w:ascii="Times New Roman" w:hAnsi="Times New Roman" w:hint="default"/>
      </w:rPr>
    </w:lvl>
  </w:abstractNum>
  <w:abstractNum w:abstractNumId="30">
    <w:nsid w:val="528C0B31"/>
    <w:multiLevelType w:val="singleLevel"/>
    <w:tmpl w:val="17B6EB4E"/>
    <w:lvl w:ilvl="0">
      <w:start w:val="1"/>
      <w:numFmt w:val="lowerLetter"/>
      <w:pStyle w:val="testoa"/>
      <w:lvlText w:val="%1)"/>
      <w:lvlJc w:val="left"/>
      <w:pPr>
        <w:tabs>
          <w:tab w:val="num" w:pos="567"/>
        </w:tabs>
        <w:ind w:left="567" w:hanging="567"/>
      </w:pPr>
      <w:rPr>
        <w:b w:val="0"/>
        <w:i w:val="0"/>
      </w:rPr>
    </w:lvl>
  </w:abstractNum>
  <w:abstractNum w:abstractNumId="31">
    <w:nsid w:val="559A3B2F"/>
    <w:multiLevelType w:val="hybridMultilevel"/>
    <w:tmpl w:val="7F56904E"/>
    <w:lvl w:ilvl="0" w:tplc="0410000B">
      <w:start w:val="1"/>
      <w:numFmt w:val="bullet"/>
      <w:lvlText w:val=""/>
      <w:lvlJc w:val="left"/>
      <w:pPr>
        <w:ind w:left="1260" w:hanging="360"/>
      </w:pPr>
      <w:rPr>
        <w:rFonts w:ascii="Wingdings" w:hAnsi="Wingdings"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32">
    <w:nsid w:val="59CC3969"/>
    <w:multiLevelType w:val="singleLevel"/>
    <w:tmpl w:val="1D4E8E76"/>
    <w:lvl w:ilvl="0">
      <w:start w:val="1"/>
      <w:numFmt w:val="none"/>
      <w:pStyle w:val="puntino"/>
      <w:lvlText w:val="•"/>
      <w:legacy w:legacy="1" w:legacySpace="0" w:legacyIndent="283"/>
      <w:lvlJc w:val="left"/>
      <w:pPr>
        <w:ind w:left="1417" w:hanging="283"/>
      </w:pPr>
      <w:rPr>
        <w:sz w:val="10"/>
      </w:rPr>
    </w:lvl>
  </w:abstractNum>
  <w:abstractNum w:abstractNumId="33">
    <w:nsid w:val="6A08778A"/>
    <w:multiLevelType w:val="hybridMultilevel"/>
    <w:tmpl w:val="96189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A405FD9"/>
    <w:multiLevelType w:val="hybridMultilevel"/>
    <w:tmpl w:val="2378F42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BA14E90"/>
    <w:multiLevelType w:val="hybridMultilevel"/>
    <w:tmpl w:val="9830F300"/>
    <w:lvl w:ilvl="0" w:tplc="0410000F">
      <w:start w:val="1"/>
      <w:numFmt w:val="decimal"/>
      <w:lvlText w:val="%1."/>
      <w:lvlJc w:val="left"/>
      <w:pPr>
        <w:tabs>
          <w:tab w:val="num" w:pos="1287"/>
        </w:tabs>
        <w:ind w:left="1287" w:hanging="360"/>
      </w:pPr>
    </w:lvl>
    <w:lvl w:ilvl="1" w:tplc="08A04B56">
      <w:start w:val="1"/>
      <w:numFmt w:val="decimal"/>
      <w:lvlText w:val="%2)"/>
      <w:lvlJc w:val="left"/>
      <w:pPr>
        <w:tabs>
          <w:tab w:val="num" w:pos="2007"/>
        </w:tabs>
        <w:ind w:left="2007" w:hanging="360"/>
      </w:pPr>
      <w:rPr>
        <w:rFonts w:hint="default"/>
      </w:rPr>
    </w:lvl>
    <w:lvl w:ilvl="2" w:tplc="0410001B" w:tentative="1">
      <w:start w:val="1"/>
      <w:numFmt w:val="lowerRoman"/>
      <w:lvlText w:val="%3."/>
      <w:lvlJc w:val="right"/>
      <w:pPr>
        <w:tabs>
          <w:tab w:val="num" w:pos="2727"/>
        </w:tabs>
        <w:ind w:left="2727" w:hanging="180"/>
      </w:pPr>
    </w:lvl>
    <w:lvl w:ilvl="3" w:tplc="0410000F" w:tentative="1">
      <w:start w:val="1"/>
      <w:numFmt w:val="decimal"/>
      <w:lvlText w:val="%4."/>
      <w:lvlJc w:val="left"/>
      <w:pPr>
        <w:tabs>
          <w:tab w:val="num" w:pos="3447"/>
        </w:tabs>
        <w:ind w:left="3447" w:hanging="360"/>
      </w:pPr>
    </w:lvl>
    <w:lvl w:ilvl="4" w:tplc="04100019" w:tentative="1">
      <w:start w:val="1"/>
      <w:numFmt w:val="lowerLetter"/>
      <w:lvlText w:val="%5."/>
      <w:lvlJc w:val="left"/>
      <w:pPr>
        <w:tabs>
          <w:tab w:val="num" w:pos="4167"/>
        </w:tabs>
        <w:ind w:left="4167" w:hanging="360"/>
      </w:pPr>
    </w:lvl>
    <w:lvl w:ilvl="5" w:tplc="0410001B" w:tentative="1">
      <w:start w:val="1"/>
      <w:numFmt w:val="lowerRoman"/>
      <w:lvlText w:val="%6."/>
      <w:lvlJc w:val="right"/>
      <w:pPr>
        <w:tabs>
          <w:tab w:val="num" w:pos="4887"/>
        </w:tabs>
        <w:ind w:left="4887" w:hanging="180"/>
      </w:pPr>
    </w:lvl>
    <w:lvl w:ilvl="6" w:tplc="0410000F" w:tentative="1">
      <w:start w:val="1"/>
      <w:numFmt w:val="decimal"/>
      <w:lvlText w:val="%7."/>
      <w:lvlJc w:val="left"/>
      <w:pPr>
        <w:tabs>
          <w:tab w:val="num" w:pos="5607"/>
        </w:tabs>
        <w:ind w:left="5607" w:hanging="360"/>
      </w:pPr>
    </w:lvl>
    <w:lvl w:ilvl="7" w:tplc="04100019" w:tentative="1">
      <w:start w:val="1"/>
      <w:numFmt w:val="lowerLetter"/>
      <w:lvlText w:val="%8."/>
      <w:lvlJc w:val="left"/>
      <w:pPr>
        <w:tabs>
          <w:tab w:val="num" w:pos="6327"/>
        </w:tabs>
        <w:ind w:left="6327" w:hanging="360"/>
      </w:pPr>
    </w:lvl>
    <w:lvl w:ilvl="8" w:tplc="0410001B" w:tentative="1">
      <w:start w:val="1"/>
      <w:numFmt w:val="lowerRoman"/>
      <w:lvlText w:val="%9."/>
      <w:lvlJc w:val="right"/>
      <w:pPr>
        <w:tabs>
          <w:tab w:val="num" w:pos="7047"/>
        </w:tabs>
        <w:ind w:left="7047" w:hanging="180"/>
      </w:pPr>
    </w:lvl>
  </w:abstractNum>
  <w:abstractNum w:abstractNumId="36">
    <w:nsid w:val="6F5852FB"/>
    <w:multiLevelType w:val="multilevel"/>
    <w:tmpl w:val="427A9C86"/>
    <w:lvl w:ilvl="0">
      <w:numFmt w:val="decimal"/>
      <w:pStyle w:val="CAPB"/>
      <w:lvlText w:val="B%1."/>
      <w:lvlJc w:val="left"/>
      <w:pPr>
        <w:tabs>
          <w:tab w:val="num" w:pos="851"/>
        </w:tabs>
        <w:ind w:left="851" w:hanging="851"/>
      </w:pPr>
    </w:lvl>
    <w:lvl w:ilvl="1">
      <w:start w:val="1"/>
      <w:numFmt w:val="decimal"/>
      <w:pStyle w:val="CAPB11"/>
      <w:lvlText w:val="B%1.%2."/>
      <w:lvlJc w:val="left"/>
      <w:pPr>
        <w:tabs>
          <w:tab w:val="num" w:pos="851"/>
        </w:tabs>
        <w:ind w:left="851" w:hanging="851"/>
      </w:pPr>
    </w:lvl>
    <w:lvl w:ilvl="2">
      <w:start w:val="1"/>
      <w:numFmt w:val="decimal"/>
      <w:pStyle w:val="CAPB111"/>
      <w:lvlText w:val="B%1.%2.%3."/>
      <w:lvlJc w:val="left"/>
      <w:pPr>
        <w:tabs>
          <w:tab w:val="num" w:pos="1134"/>
        </w:tabs>
        <w:ind w:left="1134" w:hanging="1134"/>
      </w:pPr>
    </w:lvl>
    <w:lvl w:ilvl="3">
      <w:start w:val="1"/>
      <w:numFmt w:val="decimal"/>
      <w:lvlText w:val="B%1.%2.%3.%4."/>
      <w:lvlJc w:val="left"/>
      <w:pPr>
        <w:tabs>
          <w:tab w:val="num" w:pos="1418"/>
        </w:tabs>
        <w:ind w:left="1418" w:hanging="1418"/>
      </w:pPr>
    </w:lvl>
    <w:lvl w:ilvl="4">
      <w:start w:val="1"/>
      <w:numFmt w:val="decimal"/>
      <w:lvlText w:val="B%1.%2.%3.%4.%5."/>
      <w:lvlJc w:val="left"/>
      <w:pPr>
        <w:tabs>
          <w:tab w:val="num" w:pos="1701"/>
        </w:tabs>
        <w:ind w:left="1701" w:hanging="1701"/>
      </w:pPr>
    </w:lvl>
    <w:lvl w:ilvl="5">
      <w:start w:val="1"/>
      <w:numFmt w:val="decimal"/>
      <w:lvlText w:val="B%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1AB0AB9"/>
    <w:multiLevelType w:val="multilevel"/>
    <w:tmpl w:val="400EED9E"/>
    <w:lvl w:ilvl="0">
      <w:numFmt w:val="decimalZero"/>
      <w:pStyle w:val="TITOLO10"/>
      <w:lvlText w:val="B%1 "/>
      <w:lvlJc w:val="left"/>
      <w:pPr>
        <w:tabs>
          <w:tab w:val="num" w:pos="851"/>
        </w:tabs>
        <w:ind w:left="851" w:hanging="851"/>
      </w:pPr>
      <w:rPr>
        <w:rFonts w:ascii="Times New Roman" w:hAnsi="Times New Roman" w:hint="default"/>
        <w:b/>
        <w:i w:val="0"/>
        <w:caps/>
        <w:strike w:val="0"/>
        <w:dstrike w:val="0"/>
        <w:outline w:val="0"/>
        <w:shadow w:val="0"/>
        <w:emboss w:val="0"/>
        <w:imprint w:val="0"/>
        <w:vanish w:val="0"/>
        <w:sz w:val="24"/>
        <w:u w:val="none"/>
        <w:effect w:val="none"/>
        <w:vertAlign w:val="baseline"/>
      </w:rPr>
    </w:lvl>
    <w:lvl w:ilvl="1">
      <w:start w:val="1"/>
      <w:numFmt w:val="decimalZero"/>
      <w:pStyle w:val="TITOLO11"/>
      <w:lvlText w:val="B%1.%2"/>
      <w:lvlJc w:val="left"/>
      <w:pPr>
        <w:tabs>
          <w:tab w:val="num" w:pos="1418"/>
        </w:tabs>
        <w:ind w:left="1418" w:hanging="1418"/>
      </w:pPr>
      <w:rPr>
        <w:rFonts w:ascii="Times New Roman" w:hAnsi="Times New Roman" w:hint="default"/>
        <w:b/>
        <w:i w:val="0"/>
        <w:sz w:val="24"/>
      </w:rPr>
    </w:lvl>
    <w:lvl w:ilvl="2">
      <w:start w:val="1"/>
      <w:numFmt w:val="decimalZero"/>
      <w:pStyle w:val="TITOLO111"/>
      <w:lvlText w:val="B%1.%2.%3"/>
      <w:lvlJc w:val="left"/>
      <w:pPr>
        <w:tabs>
          <w:tab w:val="num" w:pos="1418"/>
        </w:tabs>
        <w:ind w:left="1418" w:hanging="1418"/>
      </w:pPr>
      <w:rPr>
        <w:rFonts w:ascii="Times New Roman" w:hAnsi="Times New Roman" w:hint="default"/>
        <w:b/>
        <w:i w:val="0"/>
        <w:caps w:val="0"/>
        <w:strike w:val="0"/>
        <w:dstrike w:val="0"/>
        <w:outline w:val="0"/>
        <w:shadow w:val="0"/>
        <w:emboss w:val="0"/>
        <w:imprint w:val="0"/>
        <w:vanish w:val="0"/>
        <w:sz w:val="24"/>
        <w:vertAlign w:val="baseline"/>
      </w:rPr>
    </w:lvl>
    <w:lvl w:ilvl="3">
      <w:start w:val="1"/>
      <w:numFmt w:val="decimalZero"/>
      <w:pStyle w:val="TITOLO1111"/>
      <w:lvlText w:val="B%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71E40600"/>
    <w:multiLevelType w:val="hybridMultilevel"/>
    <w:tmpl w:val="D8F02EE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2946C87"/>
    <w:multiLevelType w:val="singleLevel"/>
    <w:tmpl w:val="76A61CF6"/>
    <w:lvl w:ilvl="0">
      <w:start w:val="1"/>
      <w:numFmt w:val="bullet"/>
      <w:pStyle w:val="testopunt"/>
      <w:lvlText w:val=""/>
      <w:lvlJc w:val="left"/>
      <w:pPr>
        <w:tabs>
          <w:tab w:val="num" w:pos="360"/>
        </w:tabs>
        <w:ind w:left="284" w:hanging="284"/>
      </w:pPr>
      <w:rPr>
        <w:rFonts w:ascii="Symbol" w:hAnsi="Symbol" w:hint="default"/>
      </w:rPr>
    </w:lvl>
  </w:abstractNum>
  <w:abstractNum w:abstractNumId="40">
    <w:nsid w:val="79254883"/>
    <w:multiLevelType w:val="hybridMultilevel"/>
    <w:tmpl w:val="305A34D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7B6F1423"/>
    <w:multiLevelType w:val="hybridMultilevel"/>
    <w:tmpl w:val="6BA408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E6838B0"/>
    <w:multiLevelType w:val="multilevel"/>
    <w:tmpl w:val="6AC8D758"/>
    <w:lvl w:ilvl="0">
      <w:start w:val="1"/>
      <w:numFmt w:val="decimal"/>
      <w:lvlText w:val="A%1."/>
      <w:lvlJc w:val="left"/>
      <w:pPr>
        <w:tabs>
          <w:tab w:val="num" w:pos="851"/>
        </w:tabs>
        <w:ind w:left="851" w:hanging="851"/>
      </w:pPr>
    </w:lvl>
    <w:lvl w:ilvl="1">
      <w:start w:val="1"/>
      <w:numFmt w:val="decimal"/>
      <w:pStyle w:val="CAPA11"/>
      <w:lvlText w:val="A%1.%2."/>
      <w:lvlJc w:val="left"/>
      <w:pPr>
        <w:tabs>
          <w:tab w:val="num" w:pos="851"/>
        </w:tabs>
        <w:ind w:left="851" w:hanging="851"/>
      </w:pPr>
    </w:lvl>
    <w:lvl w:ilvl="2">
      <w:start w:val="1"/>
      <w:numFmt w:val="decimal"/>
      <w:pStyle w:val="CAPA111"/>
      <w:lvlText w:val="A%1.%2.%3."/>
      <w:lvlJc w:val="left"/>
      <w:pPr>
        <w:tabs>
          <w:tab w:val="num" w:pos="1134"/>
        </w:tabs>
        <w:ind w:left="1134" w:hanging="1134"/>
      </w:pPr>
    </w:lvl>
    <w:lvl w:ilvl="3">
      <w:start w:val="1"/>
      <w:numFmt w:val="decimal"/>
      <w:lvlText w:val="A%1.%2.%3.%4."/>
      <w:lvlJc w:val="left"/>
      <w:pPr>
        <w:tabs>
          <w:tab w:val="num" w:pos="1418"/>
        </w:tabs>
        <w:ind w:left="1418" w:hanging="1418"/>
      </w:pPr>
    </w:lvl>
    <w:lvl w:ilvl="4">
      <w:start w:val="1"/>
      <w:numFmt w:val="decimal"/>
      <w:lvlText w:val="A%1.%2.%3.%4.%5."/>
      <w:lvlJc w:val="left"/>
      <w:pPr>
        <w:tabs>
          <w:tab w:val="num" w:pos="1701"/>
        </w:tabs>
        <w:ind w:left="1701" w:hanging="1701"/>
      </w:pPr>
    </w:lvl>
    <w:lvl w:ilvl="5">
      <w:start w:val="1"/>
      <w:numFmt w:val="decimal"/>
      <w:lvlText w:val="A%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0"/>
  </w:num>
  <w:num w:numId="2">
    <w:abstractNumId w:val="15"/>
  </w:num>
  <w:num w:numId="3">
    <w:abstractNumId w:val="6"/>
  </w:num>
  <w:num w:numId="4">
    <w:abstractNumId w:val="27"/>
  </w:num>
  <w:num w:numId="5">
    <w:abstractNumId w:val="37"/>
  </w:num>
  <w:num w:numId="6">
    <w:abstractNumId w:val="5"/>
  </w:num>
  <w:num w:numId="7">
    <w:abstractNumId w:val="20"/>
  </w:num>
  <w:num w:numId="8">
    <w:abstractNumId w:val="17"/>
  </w:num>
  <w:num w:numId="9">
    <w:abstractNumId w:val="36"/>
  </w:num>
  <w:num w:numId="10">
    <w:abstractNumId w:val="39"/>
  </w:num>
  <w:num w:numId="11">
    <w:abstractNumId w:val="13"/>
  </w:num>
  <w:num w:numId="12">
    <w:abstractNumId w:val="29"/>
  </w:num>
  <w:num w:numId="13">
    <w:abstractNumId w:val="42"/>
  </w:num>
  <w:num w:numId="14">
    <w:abstractNumId w:val="32"/>
  </w:num>
  <w:num w:numId="15">
    <w:abstractNumId w:val="25"/>
  </w:num>
  <w:num w:numId="16">
    <w:abstractNumId w:val="4"/>
  </w:num>
  <w:num w:numId="17">
    <w:abstractNumId w:val="10"/>
  </w:num>
  <w:num w:numId="18">
    <w:abstractNumId w:val="8"/>
  </w:num>
  <w:num w:numId="19">
    <w:abstractNumId w:val="16"/>
  </w:num>
  <w:num w:numId="20">
    <w:abstractNumId w:val="33"/>
  </w:num>
  <w:num w:numId="21">
    <w:abstractNumId w:val="7"/>
  </w:num>
  <w:num w:numId="22">
    <w:abstractNumId w:val="9"/>
  </w:num>
  <w:num w:numId="23">
    <w:abstractNumId w:val="34"/>
  </w:num>
  <w:num w:numId="24">
    <w:abstractNumId w:val="21"/>
  </w:num>
  <w:num w:numId="25">
    <w:abstractNumId w:val="24"/>
  </w:num>
  <w:num w:numId="26">
    <w:abstractNumId w:val="22"/>
  </w:num>
  <w:num w:numId="27">
    <w:abstractNumId w:val="19"/>
  </w:num>
  <w:num w:numId="28">
    <w:abstractNumId w:val="18"/>
  </w:num>
  <w:num w:numId="29">
    <w:abstractNumId w:val="31"/>
  </w:num>
  <w:num w:numId="30">
    <w:abstractNumId w:val="23"/>
  </w:num>
  <w:num w:numId="31">
    <w:abstractNumId w:val="12"/>
  </w:num>
  <w:num w:numId="32">
    <w:abstractNumId w:val="1"/>
  </w:num>
  <w:num w:numId="33">
    <w:abstractNumId w:val="35"/>
  </w:num>
  <w:num w:numId="34">
    <w:abstractNumId w:val="0"/>
  </w:num>
  <w:num w:numId="35">
    <w:abstractNumId w:val="40"/>
  </w:num>
  <w:num w:numId="36">
    <w:abstractNumId w:val="2"/>
  </w:num>
  <w:num w:numId="37">
    <w:abstractNumId w:val="26"/>
  </w:num>
  <w:num w:numId="38">
    <w:abstractNumId w:val="11"/>
  </w:num>
  <w:num w:numId="39">
    <w:abstractNumId w:val="3"/>
  </w:num>
  <w:num w:numId="40">
    <w:abstractNumId w:val="38"/>
  </w:num>
  <w:num w:numId="41">
    <w:abstractNumId w:val="14"/>
  </w:num>
  <w:num w:numId="42">
    <w:abstractNumId w:val="15"/>
  </w:num>
  <w:num w:numId="43">
    <w:abstractNumId w:val="41"/>
  </w:num>
  <w:num w:numId="44">
    <w:abstractNumId w:val="15"/>
  </w:num>
  <w:num w:numId="45">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it-IT" w:vendorID="3" w:dllVersion="513" w:checkStyle="1"/>
  <w:activeWritingStyle w:appName="MSWord" w:lang="it-IT" w:vendorID="3" w:dllVersion="512"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fillcolor="white">
      <v:fill color="white"/>
      <v:shadow color="#868686"/>
    </o:shapedefaults>
  </w:hdrShapeDefaults>
  <w:footnotePr>
    <w:footnote w:id="-1"/>
    <w:footnote w:id="0"/>
  </w:footnotePr>
  <w:endnotePr>
    <w:endnote w:id="-1"/>
    <w:endnote w:id="0"/>
  </w:endnotePr>
  <w:compat>
    <w:printColBlack/>
    <w:showBreaksInFrames/>
    <w:suppressTopSpacing/>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17AA"/>
    <w:rsid w:val="00002402"/>
    <w:rsid w:val="00012EB3"/>
    <w:rsid w:val="00015256"/>
    <w:rsid w:val="0001709E"/>
    <w:rsid w:val="0002096D"/>
    <w:rsid w:val="000233FB"/>
    <w:rsid w:val="000251B1"/>
    <w:rsid w:val="00030F9D"/>
    <w:rsid w:val="00031B91"/>
    <w:rsid w:val="00032065"/>
    <w:rsid w:val="00032D04"/>
    <w:rsid w:val="00037448"/>
    <w:rsid w:val="00044C1F"/>
    <w:rsid w:val="00047B29"/>
    <w:rsid w:val="00050DA8"/>
    <w:rsid w:val="000566F0"/>
    <w:rsid w:val="000578AB"/>
    <w:rsid w:val="00057B5B"/>
    <w:rsid w:val="0006256D"/>
    <w:rsid w:val="00062B65"/>
    <w:rsid w:val="00070AA1"/>
    <w:rsid w:val="0008012C"/>
    <w:rsid w:val="00083725"/>
    <w:rsid w:val="000877FC"/>
    <w:rsid w:val="00094343"/>
    <w:rsid w:val="00095911"/>
    <w:rsid w:val="00096C11"/>
    <w:rsid w:val="00097BF1"/>
    <w:rsid w:val="000A39DD"/>
    <w:rsid w:val="000B027E"/>
    <w:rsid w:val="000B0AB9"/>
    <w:rsid w:val="000B2BC2"/>
    <w:rsid w:val="000B64A6"/>
    <w:rsid w:val="000B76C7"/>
    <w:rsid w:val="000C1892"/>
    <w:rsid w:val="000C18FC"/>
    <w:rsid w:val="000C1A12"/>
    <w:rsid w:val="000C2D81"/>
    <w:rsid w:val="000C40BE"/>
    <w:rsid w:val="000D0A7B"/>
    <w:rsid w:val="000D179F"/>
    <w:rsid w:val="000D6348"/>
    <w:rsid w:val="000D66D1"/>
    <w:rsid w:val="000E7C8B"/>
    <w:rsid w:val="000E7CA6"/>
    <w:rsid w:val="000F10E7"/>
    <w:rsid w:val="000F28A2"/>
    <w:rsid w:val="001033DE"/>
    <w:rsid w:val="00104942"/>
    <w:rsid w:val="00106B4A"/>
    <w:rsid w:val="001078FF"/>
    <w:rsid w:val="00110FA5"/>
    <w:rsid w:val="001125D9"/>
    <w:rsid w:val="0012099B"/>
    <w:rsid w:val="001277FF"/>
    <w:rsid w:val="00127A22"/>
    <w:rsid w:val="0013245F"/>
    <w:rsid w:val="0013363F"/>
    <w:rsid w:val="00134CCB"/>
    <w:rsid w:val="00135262"/>
    <w:rsid w:val="001376D5"/>
    <w:rsid w:val="00147AE4"/>
    <w:rsid w:val="00166E67"/>
    <w:rsid w:val="00167DB0"/>
    <w:rsid w:val="00171C1F"/>
    <w:rsid w:val="0017262B"/>
    <w:rsid w:val="001818E9"/>
    <w:rsid w:val="0019204E"/>
    <w:rsid w:val="00193D9C"/>
    <w:rsid w:val="001961E0"/>
    <w:rsid w:val="001A0322"/>
    <w:rsid w:val="001A22E8"/>
    <w:rsid w:val="001A7717"/>
    <w:rsid w:val="001A79F1"/>
    <w:rsid w:val="001B120A"/>
    <w:rsid w:val="001B28D6"/>
    <w:rsid w:val="001B7A1E"/>
    <w:rsid w:val="001C043F"/>
    <w:rsid w:val="001C4B56"/>
    <w:rsid w:val="001D5E0D"/>
    <w:rsid w:val="001D7A0A"/>
    <w:rsid w:val="001E144A"/>
    <w:rsid w:val="001E210F"/>
    <w:rsid w:val="001E4155"/>
    <w:rsid w:val="001E57CF"/>
    <w:rsid w:val="001E5954"/>
    <w:rsid w:val="001E66E0"/>
    <w:rsid w:val="001F4A6F"/>
    <w:rsid w:val="001F604C"/>
    <w:rsid w:val="00200A89"/>
    <w:rsid w:val="0020117F"/>
    <w:rsid w:val="0020507C"/>
    <w:rsid w:val="002122AE"/>
    <w:rsid w:val="002146CF"/>
    <w:rsid w:val="00216DEA"/>
    <w:rsid w:val="00225522"/>
    <w:rsid w:val="00230695"/>
    <w:rsid w:val="002311E0"/>
    <w:rsid w:val="002333FA"/>
    <w:rsid w:val="002342D1"/>
    <w:rsid w:val="0024196E"/>
    <w:rsid w:val="00242272"/>
    <w:rsid w:val="00246F35"/>
    <w:rsid w:val="00247B55"/>
    <w:rsid w:val="00257E28"/>
    <w:rsid w:val="00260911"/>
    <w:rsid w:val="00261847"/>
    <w:rsid w:val="00261C4C"/>
    <w:rsid w:val="002626C0"/>
    <w:rsid w:val="00264CE2"/>
    <w:rsid w:val="00264E46"/>
    <w:rsid w:val="002659AB"/>
    <w:rsid w:val="002667D0"/>
    <w:rsid w:val="00276BA6"/>
    <w:rsid w:val="0029160B"/>
    <w:rsid w:val="00291E2B"/>
    <w:rsid w:val="002A5C04"/>
    <w:rsid w:val="002B4016"/>
    <w:rsid w:val="002B432C"/>
    <w:rsid w:val="002B45AA"/>
    <w:rsid w:val="002B5F98"/>
    <w:rsid w:val="002C13D6"/>
    <w:rsid w:val="002C4FA6"/>
    <w:rsid w:val="002D028D"/>
    <w:rsid w:val="002D63AE"/>
    <w:rsid w:val="002D7D87"/>
    <w:rsid w:val="002E13E8"/>
    <w:rsid w:val="002E19E3"/>
    <w:rsid w:val="002E630C"/>
    <w:rsid w:val="002E74F9"/>
    <w:rsid w:val="002F059F"/>
    <w:rsid w:val="003067F1"/>
    <w:rsid w:val="003070CE"/>
    <w:rsid w:val="00316003"/>
    <w:rsid w:val="00316D28"/>
    <w:rsid w:val="00316E23"/>
    <w:rsid w:val="00322909"/>
    <w:rsid w:val="00326E21"/>
    <w:rsid w:val="00330198"/>
    <w:rsid w:val="0033121C"/>
    <w:rsid w:val="00331426"/>
    <w:rsid w:val="00331A8E"/>
    <w:rsid w:val="00332459"/>
    <w:rsid w:val="003347BD"/>
    <w:rsid w:val="00336996"/>
    <w:rsid w:val="00341BB9"/>
    <w:rsid w:val="00345C60"/>
    <w:rsid w:val="0034752C"/>
    <w:rsid w:val="00354CCC"/>
    <w:rsid w:val="003556EB"/>
    <w:rsid w:val="0036008A"/>
    <w:rsid w:val="00363866"/>
    <w:rsid w:val="003641BB"/>
    <w:rsid w:val="00365503"/>
    <w:rsid w:val="00374AB9"/>
    <w:rsid w:val="00376242"/>
    <w:rsid w:val="00377E0B"/>
    <w:rsid w:val="003821AA"/>
    <w:rsid w:val="00385546"/>
    <w:rsid w:val="00385D67"/>
    <w:rsid w:val="00386918"/>
    <w:rsid w:val="00387A69"/>
    <w:rsid w:val="00397CB1"/>
    <w:rsid w:val="003A12F5"/>
    <w:rsid w:val="003A15E7"/>
    <w:rsid w:val="003A2A6B"/>
    <w:rsid w:val="003A56DE"/>
    <w:rsid w:val="003A5952"/>
    <w:rsid w:val="003A6545"/>
    <w:rsid w:val="003B11E7"/>
    <w:rsid w:val="003C1E64"/>
    <w:rsid w:val="003C239E"/>
    <w:rsid w:val="003C6582"/>
    <w:rsid w:val="003C670F"/>
    <w:rsid w:val="003D0DD5"/>
    <w:rsid w:val="003D1EE0"/>
    <w:rsid w:val="003E15E8"/>
    <w:rsid w:val="003F0241"/>
    <w:rsid w:val="003F23B3"/>
    <w:rsid w:val="00402354"/>
    <w:rsid w:val="00403C69"/>
    <w:rsid w:val="00411184"/>
    <w:rsid w:val="004212C2"/>
    <w:rsid w:val="0042200B"/>
    <w:rsid w:val="00423BFA"/>
    <w:rsid w:val="00425417"/>
    <w:rsid w:val="004262F8"/>
    <w:rsid w:val="00427A76"/>
    <w:rsid w:val="0043157D"/>
    <w:rsid w:val="00435FEB"/>
    <w:rsid w:val="0044302F"/>
    <w:rsid w:val="004466C7"/>
    <w:rsid w:val="00447688"/>
    <w:rsid w:val="00447AFA"/>
    <w:rsid w:val="00452B0E"/>
    <w:rsid w:val="00452DE7"/>
    <w:rsid w:val="00454FD3"/>
    <w:rsid w:val="0046481D"/>
    <w:rsid w:val="0046633E"/>
    <w:rsid w:val="004732A2"/>
    <w:rsid w:val="00473A32"/>
    <w:rsid w:val="00474082"/>
    <w:rsid w:val="0047469A"/>
    <w:rsid w:val="00485F7A"/>
    <w:rsid w:val="00490F30"/>
    <w:rsid w:val="004910A7"/>
    <w:rsid w:val="00491277"/>
    <w:rsid w:val="00493A05"/>
    <w:rsid w:val="00495FEB"/>
    <w:rsid w:val="0049799F"/>
    <w:rsid w:val="00497DE9"/>
    <w:rsid w:val="004A4FD7"/>
    <w:rsid w:val="004A5C9F"/>
    <w:rsid w:val="004B0A40"/>
    <w:rsid w:val="004B1FA9"/>
    <w:rsid w:val="004C2766"/>
    <w:rsid w:val="004C5689"/>
    <w:rsid w:val="004C6979"/>
    <w:rsid w:val="004D42BA"/>
    <w:rsid w:val="004E1A00"/>
    <w:rsid w:val="004F3238"/>
    <w:rsid w:val="0050020E"/>
    <w:rsid w:val="00502990"/>
    <w:rsid w:val="00504781"/>
    <w:rsid w:val="00506E68"/>
    <w:rsid w:val="00510692"/>
    <w:rsid w:val="005130BC"/>
    <w:rsid w:val="005218D0"/>
    <w:rsid w:val="00521B2C"/>
    <w:rsid w:val="00523772"/>
    <w:rsid w:val="00525443"/>
    <w:rsid w:val="005300FC"/>
    <w:rsid w:val="00533639"/>
    <w:rsid w:val="00533E4A"/>
    <w:rsid w:val="005372F6"/>
    <w:rsid w:val="00541F4B"/>
    <w:rsid w:val="00543BF2"/>
    <w:rsid w:val="005505D7"/>
    <w:rsid w:val="0055123D"/>
    <w:rsid w:val="00551FCB"/>
    <w:rsid w:val="00552F7F"/>
    <w:rsid w:val="00553410"/>
    <w:rsid w:val="005600B2"/>
    <w:rsid w:val="00560E93"/>
    <w:rsid w:val="00562A6F"/>
    <w:rsid w:val="005644C3"/>
    <w:rsid w:val="00566B17"/>
    <w:rsid w:val="00572DF8"/>
    <w:rsid w:val="0057452F"/>
    <w:rsid w:val="00575A45"/>
    <w:rsid w:val="005868C5"/>
    <w:rsid w:val="00587624"/>
    <w:rsid w:val="005936C3"/>
    <w:rsid w:val="005A0450"/>
    <w:rsid w:val="005A0DFD"/>
    <w:rsid w:val="005A408F"/>
    <w:rsid w:val="005A535E"/>
    <w:rsid w:val="005A6E35"/>
    <w:rsid w:val="005B21EF"/>
    <w:rsid w:val="005C6871"/>
    <w:rsid w:val="005C7632"/>
    <w:rsid w:val="005D0FC2"/>
    <w:rsid w:val="005D51FC"/>
    <w:rsid w:val="005F4914"/>
    <w:rsid w:val="005F566A"/>
    <w:rsid w:val="005F5CF0"/>
    <w:rsid w:val="00607870"/>
    <w:rsid w:val="006145F5"/>
    <w:rsid w:val="006146A7"/>
    <w:rsid w:val="00620263"/>
    <w:rsid w:val="0062120C"/>
    <w:rsid w:val="00633BE9"/>
    <w:rsid w:val="00634B4E"/>
    <w:rsid w:val="006377CD"/>
    <w:rsid w:val="00640705"/>
    <w:rsid w:val="00645584"/>
    <w:rsid w:val="00645642"/>
    <w:rsid w:val="0064773E"/>
    <w:rsid w:val="0065220D"/>
    <w:rsid w:val="00652A84"/>
    <w:rsid w:val="0065635F"/>
    <w:rsid w:val="006567DB"/>
    <w:rsid w:val="00656FF4"/>
    <w:rsid w:val="006616C7"/>
    <w:rsid w:val="006639F7"/>
    <w:rsid w:val="00670448"/>
    <w:rsid w:val="006704A2"/>
    <w:rsid w:val="00671BC0"/>
    <w:rsid w:val="00673DC0"/>
    <w:rsid w:val="006741A4"/>
    <w:rsid w:val="006807E4"/>
    <w:rsid w:val="006826F4"/>
    <w:rsid w:val="00683047"/>
    <w:rsid w:val="00685B8E"/>
    <w:rsid w:val="0069296F"/>
    <w:rsid w:val="0069438C"/>
    <w:rsid w:val="00695BED"/>
    <w:rsid w:val="006A59EC"/>
    <w:rsid w:val="006A6A69"/>
    <w:rsid w:val="006B3214"/>
    <w:rsid w:val="006B3809"/>
    <w:rsid w:val="006B46E5"/>
    <w:rsid w:val="006B6225"/>
    <w:rsid w:val="006C14D9"/>
    <w:rsid w:val="006C60DA"/>
    <w:rsid w:val="006D5070"/>
    <w:rsid w:val="006E3E11"/>
    <w:rsid w:val="006E41D0"/>
    <w:rsid w:val="006F06A6"/>
    <w:rsid w:val="006F6A51"/>
    <w:rsid w:val="006F769E"/>
    <w:rsid w:val="006F79D1"/>
    <w:rsid w:val="0070717E"/>
    <w:rsid w:val="00707230"/>
    <w:rsid w:val="007117F7"/>
    <w:rsid w:val="0071243F"/>
    <w:rsid w:val="0071533D"/>
    <w:rsid w:val="007238CE"/>
    <w:rsid w:val="0072391E"/>
    <w:rsid w:val="00725166"/>
    <w:rsid w:val="00725F7A"/>
    <w:rsid w:val="00727D15"/>
    <w:rsid w:val="00734AB2"/>
    <w:rsid w:val="00741008"/>
    <w:rsid w:val="00741973"/>
    <w:rsid w:val="007444E1"/>
    <w:rsid w:val="00747E36"/>
    <w:rsid w:val="0075003F"/>
    <w:rsid w:val="00752A03"/>
    <w:rsid w:val="00757656"/>
    <w:rsid w:val="00762F54"/>
    <w:rsid w:val="007631C1"/>
    <w:rsid w:val="00765B28"/>
    <w:rsid w:val="00767A7E"/>
    <w:rsid w:val="00772A57"/>
    <w:rsid w:val="00775384"/>
    <w:rsid w:val="00775B70"/>
    <w:rsid w:val="00780728"/>
    <w:rsid w:val="00785486"/>
    <w:rsid w:val="007864BB"/>
    <w:rsid w:val="00791961"/>
    <w:rsid w:val="00794BE7"/>
    <w:rsid w:val="007B0160"/>
    <w:rsid w:val="007B018C"/>
    <w:rsid w:val="007B0EBE"/>
    <w:rsid w:val="007B4A24"/>
    <w:rsid w:val="007B63D4"/>
    <w:rsid w:val="007B7805"/>
    <w:rsid w:val="007B7A0D"/>
    <w:rsid w:val="007B7B44"/>
    <w:rsid w:val="007C218B"/>
    <w:rsid w:val="007C2BBF"/>
    <w:rsid w:val="007C3A7C"/>
    <w:rsid w:val="007D00B2"/>
    <w:rsid w:val="007D135A"/>
    <w:rsid w:val="007D701C"/>
    <w:rsid w:val="007E03F6"/>
    <w:rsid w:val="007E1A3A"/>
    <w:rsid w:val="007E6563"/>
    <w:rsid w:val="007E7F58"/>
    <w:rsid w:val="007F2C80"/>
    <w:rsid w:val="00800D9C"/>
    <w:rsid w:val="00801741"/>
    <w:rsid w:val="00801784"/>
    <w:rsid w:val="008018D0"/>
    <w:rsid w:val="00803BC1"/>
    <w:rsid w:val="008100B7"/>
    <w:rsid w:val="00811F7F"/>
    <w:rsid w:val="00813E49"/>
    <w:rsid w:val="00816F1E"/>
    <w:rsid w:val="008178D5"/>
    <w:rsid w:val="008217AA"/>
    <w:rsid w:val="008242F2"/>
    <w:rsid w:val="00830FB5"/>
    <w:rsid w:val="00832EBA"/>
    <w:rsid w:val="00833D68"/>
    <w:rsid w:val="008435E7"/>
    <w:rsid w:val="008445D5"/>
    <w:rsid w:val="00846765"/>
    <w:rsid w:val="008521BC"/>
    <w:rsid w:val="008537C7"/>
    <w:rsid w:val="00854671"/>
    <w:rsid w:val="0085555F"/>
    <w:rsid w:val="0085600D"/>
    <w:rsid w:val="00864249"/>
    <w:rsid w:val="0087081C"/>
    <w:rsid w:val="00871596"/>
    <w:rsid w:val="008739E5"/>
    <w:rsid w:val="00874BE0"/>
    <w:rsid w:val="008815EC"/>
    <w:rsid w:val="008819A1"/>
    <w:rsid w:val="00881D40"/>
    <w:rsid w:val="00882FE3"/>
    <w:rsid w:val="00892587"/>
    <w:rsid w:val="008933F0"/>
    <w:rsid w:val="00895A55"/>
    <w:rsid w:val="00896DD6"/>
    <w:rsid w:val="008B42D4"/>
    <w:rsid w:val="008B447C"/>
    <w:rsid w:val="008C4C61"/>
    <w:rsid w:val="008C54EC"/>
    <w:rsid w:val="008C6FDA"/>
    <w:rsid w:val="008D3604"/>
    <w:rsid w:val="008D4F26"/>
    <w:rsid w:val="008D55A9"/>
    <w:rsid w:val="008D7AD0"/>
    <w:rsid w:val="008F53C2"/>
    <w:rsid w:val="00906962"/>
    <w:rsid w:val="00906AEB"/>
    <w:rsid w:val="00914B60"/>
    <w:rsid w:val="00915760"/>
    <w:rsid w:val="00917D54"/>
    <w:rsid w:val="009214E9"/>
    <w:rsid w:val="00921B0B"/>
    <w:rsid w:val="00921E24"/>
    <w:rsid w:val="00922FF9"/>
    <w:rsid w:val="009267B9"/>
    <w:rsid w:val="00931723"/>
    <w:rsid w:val="00932731"/>
    <w:rsid w:val="009341A6"/>
    <w:rsid w:val="00935BBF"/>
    <w:rsid w:val="0094386F"/>
    <w:rsid w:val="009442E0"/>
    <w:rsid w:val="0094489B"/>
    <w:rsid w:val="0094620E"/>
    <w:rsid w:val="00950024"/>
    <w:rsid w:val="00951785"/>
    <w:rsid w:val="00952E10"/>
    <w:rsid w:val="00955B1E"/>
    <w:rsid w:val="00955F77"/>
    <w:rsid w:val="009606EF"/>
    <w:rsid w:val="00960E7D"/>
    <w:rsid w:val="00961F30"/>
    <w:rsid w:val="00963277"/>
    <w:rsid w:val="00965210"/>
    <w:rsid w:val="0096631B"/>
    <w:rsid w:val="00967FEE"/>
    <w:rsid w:val="0097511D"/>
    <w:rsid w:val="009774C2"/>
    <w:rsid w:val="00983B9B"/>
    <w:rsid w:val="009908B8"/>
    <w:rsid w:val="00992256"/>
    <w:rsid w:val="00993546"/>
    <w:rsid w:val="00997DF3"/>
    <w:rsid w:val="009A6618"/>
    <w:rsid w:val="009A67C6"/>
    <w:rsid w:val="009A6DB0"/>
    <w:rsid w:val="009A7B63"/>
    <w:rsid w:val="009C0D5B"/>
    <w:rsid w:val="009C1377"/>
    <w:rsid w:val="009C4F34"/>
    <w:rsid w:val="009C612B"/>
    <w:rsid w:val="009C62EE"/>
    <w:rsid w:val="009D514C"/>
    <w:rsid w:val="009F0FF2"/>
    <w:rsid w:val="009F2C1A"/>
    <w:rsid w:val="009F4663"/>
    <w:rsid w:val="009F55EE"/>
    <w:rsid w:val="009F5BC3"/>
    <w:rsid w:val="009F76D6"/>
    <w:rsid w:val="00A06B85"/>
    <w:rsid w:val="00A10368"/>
    <w:rsid w:val="00A11A0A"/>
    <w:rsid w:val="00A174D4"/>
    <w:rsid w:val="00A216AC"/>
    <w:rsid w:val="00A22842"/>
    <w:rsid w:val="00A22C93"/>
    <w:rsid w:val="00A2663D"/>
    <w:rsid w:val="00A27900"/>
    <w:rsid w:val="00A31779"/>
    <w:rsid w:val="00A33286"/>
    <w:rsid w:val="00A35383"/>
    <w:rsid w:val="00A4531A"/>
    <w:rsid w:val="00A47494"/>
    <w:rsid w:val="00A51CBD"/>
    <w:rsid w:val="00A54106"/>
    <w:rsid w:val="00A57021"/>
    <w:rsid w:val="00A57B4C"/>
    <w:rsid w:val="00A61605"/>
    <w:rsid w:val="00A6204F"/>
    <w:rsid w:val="00A7290B"/>
    <w:rsid w:val="00A8107C"/>
    <w:rsid w:val="00A814BB"/>
    <w:rsid w:val="00A84DAD"/>
    <w:rsid w:val="00A85125"/>
    <w:rsid w:val="00A851D9"/>
    <w:rsid w:val="00A87CD7"/>
    <w:rsid w:val="00A9108D"/>
    <w:rsid w:val="00A919C2"/>
    <w:rsid w:val="00A92A1D"/>
    <w:rsid w:val="00AA05E1"/>
    <w:rsid w:val="00AA1185"/>
    <w:rsid w:val="00AA331A"/>
    <w:rsid w:val="00AA3AA2"/>
    <w:rsid w:val="00AB6FA8"/>
    <w:rsid w:val="00AC37C2"/>
    <w:rsid w:val="00AD0D65"/>
    <w:rsid w:val="00AD1EDA"/>
    <w:rsid w:val="00AD5661"/>
    <w:rsid w:val="00AD6163"/>
    <w:rsid w:val="00AE0447"/>
    <w:rsid w:val="00AE1704"/>
    <w:rsid w:val="00AE1A9D"/>
    <w:rsid w:val="00AE38C2"/>
    <w:rsid w:val="00AF0C88"/>
    <w:rsid w:val="00AF24EE"/>
    <w:rsid w:val="00AF5BD4"/>
    <w:rsid w:val="00B0029B"/>
    <w:rsid w:val="00B0096B"/>
    <w:rsid w:val="00B025B4"/>
    <w:rsid w:val="00B04E8B"/>
    <w:rsid w:val="00B114C6"/>
    <w:rsid w:val="00B14DBC"/>
    <w:rsid w:val="00B226F4"/>
    <w:rsid w:val="00B24309"/>
    <w:rsid w:val="00B257A0"/>
    <w:rsid w:val="00B30906"/>
    <w:rsid w:val="00B30A2C"/>
    <w:rsid w:val="00B32A42"/>
    <w:rsid w:val="00B375E1"/>
    <w:rsid w:val="00B407FA"/>
    <w:rsid w:val="00B45F93"/>
    <w:rsid w:val="00B502ED"/>
    <w:rsid w:val="00B53272"/>
    <w:rsid w:val="00B53515"/>
    <w:rsid w:val="00B563B1"/>
    <w:rsid w:val="00B568B3"/>
    <w:rsid w:val="00B626F3"/>
    <w:rsid w:val="00B64691"/>
    <w:rsid w:val="00B647A6"/>
    <w:rsid w:val="00B654BA"/>
    <w:rsid w:val="00B755B2"/>
    <w:rsid w:val="00B760EE"/>
    <w:rsid w:val="00B76425"/>
    <w:rsid w:val="00B8409A"/>
    <w:rsid w:val="00B86595"/>
    <w:rsid w:val="00B86B03"/>
    <w:rsid w:val="00B9104C"/>
    <w:rsid w:val="00BA7ABC"/>
    <w:rsid w:val="00BB0440"/>
    <w:rsid w:val="00BB08DF"/>
    <w:rsid w:val="00BB0CA5"/>
    <w:rsid w:val="00BB1C93"/>
    <w:rsid w:val="00BB6867"/>
    <w:rsid w:val="00BC11EF"/>
    <w:rsid w:val="00BC2E88"/>
    <w:rsid w:val="00BC51AB"/>
    <w:rsid w:val="00BC62D5"/>
    <w:rsid w:val="00BD1C71"/>
    <w:rsid w:val="00BF24BB"/>
    <w:rsid w:val="00C02AF5"/>
    <w:rsid w:val="00C02C72"/>
    <w:rsid w:val="00C058F6"/>
    <w:rsid w:val="00C06F5B"/>
    <w:rsid w:val="00C1518E"/>
    <w:rsid w:val="00C1550A"/>
    <w:rsid w:val="00C16D08"/>
    <w:rsid w:val="00C1724A"/>
    <w:rsid w:val="00C226E4"/>
    <w:rsid w:val="00C239F4"/>
    <w:rsid w:val="00C265FB"/>
    <w:rsid w:val="00C27909"/>
    <w:rsid w:val="00C30A31"/>
    <w:rsid w:val="00C312C0"/>
    <w:rsid w:val="00C40546"/>
    <w:rsid w:val="00C45559"/>
    <w:rsid w:val="00C456F0"/>
    <w:rsid w:val="00C46743"/>
    <w:rsid w:val="00C50493"/>
    <w:rsid w:val="00C50D9E"/>
    <w:rsid w:val="00C55E16"/>
    <w:rsid w:val="00C570B1"/>
    <w:rsid w:val="00C66F5C"/>
    <w:rsid w:val="00C67036"/>
    <w:rsid w:val="00C67E44"/>
    <w:rsid w:val="00C7021B"/>
    <w:rsid w:val="00C74015"/>
    <w:rsid w:val="00C818CB"/>
    <w:rsid w:val="00C96307"/>
    <w:rsid w:val="00CA6801"/>
    <w:rsid w:val="00CA7C4B"/>
    <w:rsid w:val="00CB1806"/>
    <w:rsid w:val="00CB3C5C"/>
    <w:rsid w:val="00CB79CE"/>
    <w:rsid w:val="00CC015B"/>
    <w:rsid w:val="00CC0897"/>
    <w:rsid w:val="00CC2B40"/>
    <w:rsid w:val="00CC45CB"/>
    <w:rsid w:val="00CC789D"/>
    <w:rsid w:val="00CD409E"/>
    <w:rsid w:val="00CE53EA"/>
    <w:rsid w:val="00CF0E59"/>
    <w:rsid w:val="00CF2978"/>
    <w:rsid w:val="00CF3AD2"/>
    <w:rsid w:val="00CF5A1F"/>
    <w:rsid w:val="00CF7F32"/>
    <w:rsid w:val="00D01D06"/>
    <w:rsid w:val="00D021C6"/>
    <w:rsid w:val="00D04A61"/>
    <w:rsid w:val="00D125C8"/>
    <w:rsid w:val="00D136DF"/>
    <w:rsid w:val="00D16516"/>
    <w:rsid w:val="00D32249"/>
    <w:rsid w:val="00D322A4"/>
    <w:rsid w:val="00D33A6E"/>
    <w:rsid w:val="00D3428A"/>
    <w:rsid w:val="00D45FBF"/>
    <w:rsid w:val="00D508CF"/>
    <w:rsid w:val="00D5295E"/>
    <w:rsid w:val="00D53153"/>
    <w:rsid w:val="00D5414C"/>
    <w:rsid w:val="00D5621C"/>
    <w:rsid w:val="00D61C02"/>
    <w:rsid w:val="00D61C28"/>
    <w:rsid w:val="00D61C9E"/>
    <w:rsid w:val="00D70A5D"/>
    <w:rsid w:val="00D70F44"/>
    <w:rsid w:val="00D777A7"/>
    <w:rsid w:val="00D80735"/>
    <w:rsid w:val="00D91CA8"/>
    <w:rsid w:val="00D92200"/>
    <w:rsid w:val="00D9248C"/>
    <w:rsid w:val="00D93CD9"/>
    <w:rsid w:val="00D95740"/>
    <w:rsid w:val="00D9607C"/>
    <w:rsid w:val="00D969E6"/>
    <w:rsid w:val="00DA5B36"/>
    <w:rsid w:val="00DA6104"/>
    <w:rsid w:val="00DA6DBC"/>
    <w:rsid w:val="00DB07F8"/>
    <w:rsid w:val="00DB5044"/>
    <w:rsid w:val="00DB77E8"/>
    <w:rsid w:val="00DC09A3"/>
    <w:rsid w:val="00DC1C63"/>
    <w:rsid w:val="00DC2943"/>
    <w:rsid w:val="00DC6AB6"/>
    <w:rsid w:val="00DD17B5"/>
    <w:rsid w:val="00DD2154"/>
    <w:rsid w:val="00DD6FAC"/>
    <w:rsid w:val="00DD75B1"/>
    <w:rsid w:val="00DF424A"/>
    <w:rsid w:val="00E05202"/>
    <w:rsid w:val="00E07DCD"/>
    <w:rsid w:val="00E118F8"/>
    <w:rsid w:val="00E140FB"/>
    <w:rsid w:val="00E164F0"/>
    <w:rsid w:val="00E21350"/>
    <w:rsid w:val="00E220E3"/>
    <w:rsid w:val="00E27C69"/>
    <w:rsid w:val="00E32A9F"/>
    <w:rsid w:val="00E34264"/>
    <w:rsid w:val="00E37CD5"/>
    <w:rsid w:val="00E44510"/>
    <w:rsid w:val="00E52A4B"/>
    <w:rsid w:val="00E536B6"/>
    <w:rsid w:val="00E53D8C"/>
    <w:rsid w:val="00E54114"/>
    <w:rsid w:val="00E6342E"/>
    <w:rsid w:val="00E639AE"/>
    <w:rsid w:val="00E63CDC"/>
    <w:rsid w:val="00E65AA9"/>
    <w:rsid w:val="00E66931"/>
    <w:rsid w:val="00E6700A"/>
    <w:rsid w:val="00E671A4"/>
    <w:rsid w:val="00E67E22"/>
    <w:rsid w:val="00E67F42"/>
    <w:rsid w:val="00E70141"/>
    <w:rsid w:val="00E70B6E"/>
    <w:rsid w:val="00E75051"/>
    <w:rsid w:val="00E77667"/>
    <w:rsid w:val="00E840A1"/>
    <w:rsid w:val="00E86058"/>
    <w:rsid w:val="00E90DF8"/>
    <w:rsid w:val="00E90F54"/>
    <w:rsid w:val="00E9239D"/>
    <w:rsid w:val="00E93DB1"/>
    <w:rsid w:val="00E96AF9"/>
    <w:rsid w:val="00EA1151"/>
    <w:rsid w:val="00EA1E60"/>
    <w:rsid w:val="00EA1EC1"/>
    <w:rsid w:val="00EA3925"/>
    <w:rsid w:val="00EA4FEF"/>
    <w:rsid w:val="00EA625F"/>
    <w:rsid w:val="00EA7AEC"/>
    <w:rsid w:val="00EB6971"/>
    <w:rsid w:val="00EB6DFC"/>
    <w:rsid w:val="00EB73AF"/>
    <w:rsid w:val="00EC2DE0"/>
    <w:rsid w:val="00EC5B3A"/>
    <w:rsid w:val="00EC6DE1"/>
    <w:rsid w:val="00EC733C"/>
    <w:rsid w:val="00EC7997"/>
    <w:rsid w:val="00ED2876"/>
    <w:rsid w:val="00ED642A"/>
    <w:rsid w:val="00EE3B85"/>
    <w:rsid w:val="00EF46C4"/>
    <w:rsid w:val="00EF67C8"/>
    <w:rsid w:val="00F02046"/>
    <w:rsid w:val="00F0592E"/>
    <w:rsid w:val="00F063E7"/>
    <w:rsid w:val="00F106B0"/>
    <w:rsid w:val="00F11073"/>
    <w:rsid w:val="00F110C7"/>
    <w:rsid w:val="00F1255B"/>
    <w:rsid w:val="00F173F7"/>
    <w:rsid w:val="00F229C8"/>
    <w:rsid w:val="00F23884"/>
    <w:rsid w:val="00F258BA"/>
    <w:rsid w:val="00F312F8"/>
    <w:rsid w:val="00F31C7E"/>
    <w:rsid w:val="00F32D5F"/>
    <w:rsid w:val="00F35A92"/>
    <w:rsid w:val="00F40D00"/>
    <w:rsid w:val="00F413C9"/>
    <w:rsid w:val="00F42F56"/>
    <w:rsid w:val="00F442C6"/>
    <w:rsid w:val="00F44F5F"/>
    <w:rsid w:val="00F46480"/>
    <w:rsid w:val="00F46C78"/>
    <w:rsid w:val="00F47418"/>
    <w:rsid w:val="00F47933"/>
    <w:rsid w:val="00F52D91"/>
    <w:rsid w:val="00F55638"/>
    <w:rsid w:val="00F57B1D"/>
    <w:rsid w:val="00F65093"/>
    <w:rsid w:val="00F73BD2"/>
    <w:rsid w:val="00F775CC"/>
    <w:rsid w:val="00F80619"/>
    <w:rsid w:val="00F84EE8"/>
    <w:rsid w:val="00F85993"/>
    <w:rsid w:val="00F8607A"/>
    <w:rsid w:val="00F86419"/>
    <w:rsid w:val="00F8670A"/>
    <w:rsid w:val="00F90F31"/>
    <w:rsid w:val="00F93F35"/>
    <w:rsid w:val="00FA37F0"/>
    <w:rsid w:val="00FA4D51"/>
    <w:rsid w:val="00FB39EE"/>
    <w:rsid w:val="00FB402B"/>
    <w:rsid w:val="00FC235F"/>
    <w:rsid w:val="00FC55DE"/>
    <w:rsid w:val="00FC734A"/>
    <w:rsid w:val="00FD055C"/>
    <w:rsid w:val="00FD0767"/>
    <w:rsid w:val="00FD2121"/>
    <w:rsid w:val="00FD54F2"/>
    <w:rsid w:val="00FE2900"/>
    <w:rsid w:val="00FE3623"/>
    <w:rsid w:val="00FE5909"/>
    <w:rsid w:val="00FF39C6"/>
    <w:rsid w:val="00FF4CFB"/>
    <w:rsid w:val="00FF5184"/>
    <w:rsid w:val="00FF7412"/>
    <w:rsid w:val="00FF7A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v:shadow color="#8686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pPr>
    <w:rPr>
      <w:rFonts w:ascii="Courier" w:hAnsi="Courier"/>
    </w:rPr>
  </w:style>
  <w:style w:type="paragraph" w:styleId="Titolo1">
    <w:name w:val="heading 1"/>
    <w:aliases w:val="TIT1"/>
    <w:basedOn w:val="Normale"/>
    <w:next w:val="Normale"/>
    <w:qFormat/>
    <w:pPr>
      <w:numPr>
        <w:numId w:val="18"/>
      </w:numPr>
      <w:spacing w:before="240"/>
      <w:outlineLvl w:val="0"/>
    </w:pPr>
    <w:rPr>
      <w:rFonts w:ascii="Helv" w:hAnsi="Helv"/>
      <w:b/>
      <w:sz w:val="24"/>
      <w:u w:val="single"/>
    </w:rPr>
  </w:style>
  <w:style w:type="paragraph" w:styleId="Titolo2">
    <w:name w:val="heading 2"/>
    <w:aliases w:val="TIT2,tit2"/>
    <w:basedOn w:val="Normale"/>
    <w:next w:val="Normale"/>
    <w:qFormat/>
    <w:pPr>
      <w:numPr>
        <w:ilvl w:val="1"/>
        <w:numId w:val="18"/>
      </w:numPr>
      <w:spacing w:before="120"/>
      <w:outlineLvl w:val="1"/>
    </w:pPr>
    <w:rPr>
      <w:rFonts w:ascii="Helv" w:hAnsi="Helv"/>
      <w:b/>
      <w:sz w:val="24"/>
    </w:rPr>
  </w:style>
  <w:style w:type="paragraph" w:styleId="Titolo3">
    <w:name w:val="heading 3"/>
    <w:aliases w:val="3TIT"/>
    <w:basedOn w:val="Normale"/>
    <w:next w:val="Rientronormale"/>
    <w:qFormat/>
    <w:pPr>
      <w:numPr>
        <w:ilvl w:val="2"/>
        <w:numId w:val="18"/>
      </w:numPr>
      <w:outlineLvl w:val="2"/>
    </w:pPr>
    <w:rPr>
      <w:b/>
      <w:sz w:val="24"/>
    </w:rPr>
  </w:style>
  <w:style w:type="paragraph" w:styleId="Titolo4">
    <w:name w:val="heading 4"/>
    <w:basedOn w:val="Normale"/>
    <w:next w:val="Rientronormale"/>
    <w:qFormat/>
    <w:pPr>
      <w:numPr>
        <w:ilvl w:val="3"/>
        <w:numId w:val="18"/>
      </w:numPr>
      <w:outlineLvl w:val="3"/>
    </w:pPr>
    <w:rPr>
      <w:sz w:val="24"/>
      <w:u w:val="single"/>
    </w:rPr>
  </w:style>
  <w:style w:type="paragraph" w:styleId="Titolo5">
    <w:name w:val="heading 5"/>
    <w:basedOn w:val="Normale"/>
    <w:next w:val="Rientronormale"/>
    <w:qFormat/>
    <w:pPr>
      <w:numPr>
        <w:ilvl w:val="4"/>
        <w:numId w:val="18"/>
      </w:numPr>
      <w:outlineLvl w:val="4"/>
    </w:pPr>
    <w:rPr>
      <w:b/>
    </w:rPr>
  </w:style>
  <w:style w:type="paragraph" w:styleId="Titolo6">
    <w:name w:val="heading 6"/>
    <w:basedOn w:val="Normale"/>
    <w:next w:val="Rientronormale"/>
    <w:qFormat/>
    <w:pPr>
      <w:numPr>
        <w:ilvl w:val="5"/>
        <w:numId w:val="18"/>
      </w:numPr>
      <w:outlineLvl w:val="5"/>
    </w:pPr>
    <w:rPr>
      <w:u w:val="single"/>
    </w:rPr>
  </w:style>
  <w:style w:type="paragraph" w:styleId="Titolo7">
    <w:name w:val="heading 7"/>
    <w:basedOn w:val="Normale"/>
    <w:next w:val="Rientronormale"/>
    <w:qFormat/>
    <w:pPr>
      <w:numPr>
        <w:ilvl w:val="6"/>
        <w:numId w:val="18"/>
      </w:numPr>
      <w:outlineLvl w:val="6"/>
    </w:pPr>
    <w:rPr>
      <w:i/>
    </w:rPr>
  </w:style>
  <w:style w:type="paragraph" w:styleId="Titolo8">
    <w:name w:val="heading 8"/>
    <w:basedOn w:val="Normale"/>
    <w:next w:val="Rientronormale"/>
    <w:qFormat/>
    <w:pPr>
      <w:numPr>
        <w:ilvl w:val="7"/>
        <w:numId w:val="18"/>
      </w:numPr>
      <w:outlineLvl w:val="7"/>
    </w:pPr>
    <w:rPr>
      <w:i/>
    </w:rPr>
  </w:style>
  <w:style w:type="paragraph" w:styleId="Titolo9">
    <w:name w:val="heading 9"/>
    <w:basedOn w:val="Normale"/>
    <w:next w:val="Rientronormale"/>
    <w:qFormat/>
    <w:pPr>
      <w:numPr>
        <w:ilvl w:val="8"/>
        <w:numId w:val="18"/>
      </w:numPr>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link w:val="RientronormaleCarattere"/>
    <w:pPr>
      <w:ind w:left="708"/>
    </w:pPr>
  </w:style>
  <w:style w:type="character" w:styleId="Rimandocommento">
    <w:name w:val="annotation reference"/>
    <w:semiHidden/>
    <w:rPr>
      <w:sz w:val="16"/>
    </w:rPr>
  </w:style>
  <w:style w:type="paragraph" w:styleId="Testocommento">
    <w:name w:val="annotation text"/>
    <w:basedOn w:val="Normale"/>
    <w:semiHidden/>
  </w:style>
  <w:style w:type="paragraph" w:styleId="Sommario8">
    <w:name w:val="toc 8"/>
    <w:basedOn w:val="Normale"/>
    <w:next w:val="Normale"/>
    <w:semiHidden/>
    <w:rPr>
      <w:rFonts w:ascii="Times New Roman" w:hAnsi="Times New Roman"/>
      <w:sz w:val="22"/>
    </w:rPr>
  </w:style>
  <w:style w:type="paragraph" w:styleId="Sommario7">
    <w:name w:val="toc 7"/>
    <w:basedOn w:val="Normale"/>
    <w:next w:val="Normale"/>
    <w:semiHidden/>
    <w:rPr>
      <w:rFonts w:ascii="Times New Roman" w:hAnsi="Times New Roman"/>
      <w:sz w:val="22"/>
    </w:rPr>
  </w:style>
  <w:style w:type="paragraph" w:styleId="Sommario6">
    <w:name w:val="toc 6"/>
    <w:basedOn w:val="Normale"/>
    <w:next w:val="Normale"/>
    <w:semiHidden/>
    <w:pPr>
      <w:tabs>
        <w:tab w:val="right" w:leader="dot" w:pos="8221"/>
      </w:tabs>
      <w:ind w:left="2836" w:right="567" w:hanging="1418"/>
    </w:pPr>
    <w:rPr>
      <w:rFonts w:ascii="Arial" w:hAnsi="Arial"/>
      <w:noProof/>
      <w:sz w:val="24"/>
    </w:rPr>
  </w:style>
  <w:style w:type="paragraph" w:styleId="Sommario5">
    <w:name w:val="toc 5"/>
    <w:basedOn w:val="Normale"/>
    <w:next w:val="Normale"/>
    <w:semiHidden/>
    <w:pPr>
      <w:tabs>
        <w:tab w:val="right" w:leader="dot" w:pos="8222"/>
      </w:tabs>
      <w:ind w:left="2836" w:right="567" w:hanging="1418"/>
    </w:pPr>
    <w:rPr>
      <w:rFonts w:ascii="Arial" w:hAnsi="Arial"/>
      <w:noProof/>
      <w:sz w:val="24"/>
    </w:rPr>
  </w:style>
  <w:style w:type="paragraph" w:styleId="Sommario4">
    <w:name w:val="toc 4"/>
    <w:basedOn w:val="Normale"/>
    <w:next w:val="Normale"/>
    <w:semiHidden/>
    <w:pPr>
      <w:tabs>
        <w:tab w:val="right" w:leader="dot" w:pos="8221"/>
      </w:tabs>
      <w:ind w:left="2836" w:right="567" w:hanging="1418"/>
    </w:pPr>
    <w:rPr>
      <w:rFonts w:ascii="Arial" w:hAnsi="Arial"/>
      <w:smallCaps/>
      <w:noProof/>
      <w:sz w:val="24"/>
    </w:rPr>
  </w:style>
  <w:style w:type="paragraph" w:styleId="Sommario3">
    <w:name w:val="toc 3"/>
    <w:basedOn w:val="Normale"/>
    <w:next w:val="Normale"/>
    <w:autoRedefine/>
    <w:semiHidden/>
    <w:pPr>
      <w:tabs>
        <w:tab w:val="left" w:pos="1985"/>
        <w:tab w:val="right" w:leader="dot" w:pos="8211"/>
      </w:tabs>
      <w:ind w:left="1985" w:right="567" w:hanging="1418"/>
      <w:jc w:val="both"/>
    </w:pPr>
    <w:rPr>
      <w:rFonts w:ascii="Arial" w:hAnsi="Arial"/>
      <w:noProof/>
      <w:sz w:val="24"/>
    </w:rPr>
  </w:style>
  <w:style w:type="paragraph" w:styleId="Sommario2">
    <w:name w:val="toc 2"/>
    <w:basedOn w:val="Normale"/>
    <w:next w:val="Normale"/>
    <w:autoRedefine/>
    <w:semiHidden/>
    <w:rsid w:val="003A12F5"/>
    <w:pPr>
      <w:numPr>
        <w:numId w:val="17"/>
      </w:numPr>
      <w:tabs>
        <w:tab w:val="left" w:pos="0"/>
        <w:tab w:val="left" w:pos="426"/>
      </w:tabs>
      <w:spacing w:before="120" w:after="120"/>
      <w:ind w:right="791"/>
    </w:pPr>
    <w:rPr>
      <w:rFonts w:ascii="Tahoma" w:hAnsi="Tahoma" w:cs="Tahoma"/>
      <w:b/>
      <w:noProof/>
    </w:rPr>
  </w:style>
  <w:style w:type="paragraph" w:styleId="Sommario1">
    <w:name w:val="toc 1"/>
    <w:basedOn w:val="Normale"/>
    <w:next w:val="Normale"/>
    <w:autoRedefine/>
    <w:uiPriority w:val="39"/>
    <w:rsid w:val="00D61C28"/>
    <w:pPr>
      <w:tabs>
        <w:tab w:val="left" w:pos="720"/>
        <w:tab w:val="left" w:pos="1134"/>
        <w:tab w:val="left" w:pos="1560"/>
        <w:tab w:val="left" w:pos="2127"/>
        <w:tab w:val="left" w:pos="2410"/>
        <w:tab w:val="left" w:pos="9072"/>
      </w:tabs>
      <w:spacing w:before="20" w:after="20" w:line="240" w:lineRule="atLeast"/>
      <w:ind w:left="1134" w:right="-1" w:hanging="1134"/>
    </w:pPr>
    <w:rPr>
      <w:rFonts w:ascii="Arial" w:hAnsi="Arial" w:cs="Arial"/>
      <w:b/>
      <w:caps/>
      <w:noProof/>
    </w:rPr>
  </w:style>
  <w:style w:type="paragraph" w:styleId="Indice7">
    <w:name w:val="index 7"/>
    <w:basedOn w:val="Normale"/>
    <w:next w:val="Normale"/>
    <w:semiHidden/>
    <w:pPr>
      <w:ind w:left="1698"/>
    </w:pPr>
  </w:style>
  <w:style w:type="paragraph" w:styleId="Indice6">
    <w:name w:val="index 6"/>
    <w:basedOn w:val="Normale"/>
    <w:next w:val="Normale"/>
    <w:semiHidden/>
    <w:pPr>
      <w:ind w:left="1415"/>
    </w:pPr>
  </w:style>
  <w:style w:type="paragraph" w:styleId="Indice5">
    <w:name w:val="index 5"/>
    <w:basedOn w:val="Normale"/>
    <w:next w:val="Normale"/>
    <w:semiHidden/>
    <w:pPr>
      <w:ind w:left="1132"/>
    </w:pPr>
  </w:style>
  <w:style w:type="paragraph" w:styleId="Indice4">
    <w:name w:val="index 4"/>
    <w:basedOn w:val="Normale"/>
    <w:next w:val="Normale"/>
    <w:semiHidden/>
    <w:pPr>
      <w:ind w:left="849"/>
    </w:pPr>
  </w:style>
  <w:style w:type="paragraph" w:styleId="Indice3">
    <w:name w:val="index 3"/>
    <w:basedOn w:val="Normale"/>
    <w:next w:val="Normale"/>
    <w:semiHidden/>
    <w:pPr>
      <w:ind w:left="566"/>
    </w:pPr>
  </w:style>
  <w:style w:type="paragraph" w:styleId="Indice2">
    <w:name w:val="index 2"/>
    <w:basedOn w:val="Normale"/>
    <w:next w:val="Normale"/>
    <w:semiHidden/>
    <w:pPr>
      <w:ind w:left="283"/>
    </w:pPr>
  </w:style>
  <w:style w:type="paragraph" w:styleId="Indice1">
    <w:name w:val="index 1"/>
    <w:basedOn w:val="Normale"/>
    <w:next w:val="Normale"/>
    <w:semiHidden/>
  </w:style>
  <w:style w:type="character" w:styleId="Numeroriga">
    <w:name w:val="line number"/>
    <w:basedOn w:val="Carpredefinitoparagrafo"/>
  </w:style>
  <w:style w:type="paragraph" w:styleId="Titoloindice">
    <w:name w:val="index heading"/>
    <w:basedOn w:val="Normale"/>
    <w:next w:val="Indice1"/>
    <w:semiHidden/>
  </w:style>
  <w:style w:type="paragraph" w:styleId="Pidipagina">
    <w:name w:val="footer"/>
    <w:basedOn w:val="Normale"/>
    <w:pPr>
      <w:tabs>
        <w:tab w:val="center" w:pos="4819"/>
        <w:tab w:val="right" w:pos="9071"/>
      </w:tabs>
    </w:pPr>
  </w:style>
  <w:style w:type="paragraph" w:styleId="Intestazione">
    <w:name w:val="header"/>
    <w:basedOn w:val="Normale"/>
    <w:link w:val="IntestazioneCarattere"/>
    <w:uiPriority w:val="99"/>
    <w:pPr>
      <w:tabs>
        <w:tab w:val="center" w:pos="4819"/>
        <w:tab w:val="right" w:pos="9071"/>
      </w:tabs>
    </w:pPr>
  </w:style>
  <w:style w:type="character" w:styleId="Rimandonotaapidipagina">
    <w:name w:val="footnote reference"/>
    <w:semiHidden/>
    <w:rPr>
      <w:position w:val="6"/>
      <w:sz w:val="16"/>
    </w:rPr>
  </w:style>
  <w:style w:type="paragraph" w:styleId="Testonotaapidipagina">
    <w:name w:val="footnote text"/>
    <w:basedOn w:val="Normale"/>
    <w:semiHidden/>
  </w:style>
  <w:style w:type="paragraph" w:styleId="Corpotesto">
    <w:name w:val="Body Text"/>
    <w:basedOn w:val="Normale"/>
    <w:pPr>
      <w:widowControl/>
      <w:spacing w:after="120"/>
      <w:jc w:val="both"/>
    </w:pPr>
    <w:rPr>
      <w:rFonts w:ascii="Arial" w:hAnsi="Arial"/>
    </w:rPr>
  </w:style>
  <w:style w:type="paragraph" w:customStyle="1" w:styleId="ALL1">
    <w:name w:val="ALL.1"/>
    <w:basedOn w:val="Normale"/>
    <w:pPr>
      <w:tabs>
        <w:tab w:val="num" w:pos="360"/>
      </w:tabs>
      <w:ind w:left="284" w:hanging="284"/>
      <w:jc w:val="both"/>
    </w:pPr>
    <w:rPr>
      <w:rFonts w:ascii="Arial" w:hAnsi="Arial"/>
      <w:b/>
      <w:sz w:val="24"/>
    </w:rPr>
  </w:style>
  <w:style w:type="paragraph" w:customStyle="1" w:styleId="Mappadocumento1">
    <w:name w:val="Mappa documento1"/>
    <w:basedOn w:val="Normale"/>
    <w:pPr>
      <w:shd w:val="clear" w:color="auto" w:fill="000080"/>
    </w:pPr>
    <w:rPr>
      <w:rFonts w:ascii="Tahoma" w:hAnsi="Tahoma"/>
    </w:rPr>
  </w:style>
  <w:style w:type="paragraph" w:customStyle="1" w:styleId="Rientrocorpodeltesto21">
    <w:name w:val="Rientro corpo del testo 21"/>
    <w:basedOn w:val="Normale"/>
    <w:pPr>
      <w:ind w:left="284" w:hanging="284"/>
      <w:jc w:val="both"/>
    </w:pPr>
    <w:rPr>
      <w:sz w:val="27"/>
    </w:rPr>
  </w:style>
  <w:style w:type="paragraph" w:customStyle="1" w:styleId="Rientrocorpodeltesto31">
    <w:name w:val="Rientro corpo del testo 31"/>
    <w:basedOn w:val="Normale"/>
    <w:pPr>
      <w:ind w:left="1276" w:hanging="1276"/>
      <w:jc w:val="both"/>
    </w:pPr>
    <w:rPr>
      <w:sz w:val="27"/>
    </w:rPr>
  </w:style>
  <w:style w:type="paragraph" w:styleId="Didascalia">
    <w:name w:val="caption"/>
    <w:basedOn w:val="Normale"/>
    <w:next w:val="Normale"/>
    <w:qFormat/>
    <w:pPr>
      <w:jc w:val="center"/>
    </w:pPr>
    <w:rPr>
      <w:rFonts w:ascii="Times New Roman" w:hAnsi="Times New Roman"/>
      <w:b/>
      <w:sz w:val="27"/>
    </w:rPr>
  </w:style>
  <w:style w:type="paragraph" w:styleId="Rientrocorpodeltesto2">
    <w:name w:val="Body Text Indent 2"/>
    <w:basedOn w:val="Normale"/>
    <w:pPr>
      <w:ind w:firstLine="284"/>
      <w:jc w:val="both"/>
    </w:pPr>
    <w:rPr>
      <w:rFonts w:ascii="Arial" w:hAnsi="Arial"/>
      <w:sz w:val="24"/>
    </w:rPr>
  </w:style>
  <w:style w:type="paragraph" w:styleId="Corpodeltesto2">
    <w:name w:val="Body Text 2"/>
    <w:basedOn w:val="Normale"/>
    <w:rPr>
      <w:rFonts w:ascii="Arial" w:hAnsi="Arial"/>
      <w:sz w:val="24"/>
    </w:rPr>
  </w:style>
  <w:style w:type="paragraph" w:styleId="Titolo">
    <w:name w:val="Title"/>
    <w:basedOn w:val="Normale"/>
    <w:qFormat/>
    <w:pPr>
      <w:widowControl/>
      <w:jc w:val="center"/>
    </w:pPr>
    <w:rPr>
      <w:rFonts w:ascii="Arial" w:hAnsi="Arial"/>
      <w:b/>
      <w:sz w:val="24"/>
    </w:rPr>
  </w:style>
  <w:style w:type="paragraph" w:styleId="Rientrocorpodeltesto">
    <w:name w:val="Body Text Indent"/>
    <w:basedOn w:val="Normale"/>
    <w:pPr>
      <w:widowControl/>
      <w:ind w:left="360"/>
      <w:jc w:val="both"/>
    </w:pPr>
    <w:rPr>
      <w:rFonts w:ascii="Arial" w:hAnsi="Arial"/>
      <w:b/>
      <w:sz w:val="24"/>
    </w:rPr>
  </w:style>
  <w:style w:type="paragraph" w:customStyle="1" w:styleId="TIT1">
    <w:name w:val="TIT.1"/>
    <w:basedOn w:val="Rientrocorpodeltesto"/>
    <w:pPr>
      <w:numPr>
        <w:numId w:val="3"/>
      </w:numPr>
      <w:spacing w:before="240" w:after="120"/>
    </w:pPr>
    <w:rPr>
      <w:rFonts w:ascii="Times New Roman" w:hAnsi="Times New Roman"/>
    </w:rPr>
  </w:style>
  <w:style w:type="paragraph" w:styleId="Sommario9">
    <w:name w:val="toc 9"/>
    <w:basedOn w:val="Normale"/>
    <w:next w:val="Normale"/>
    <w:autoRedefine/>
    <w:semiHidden/>
    <w:rPr>
      <w:rFonts w:ascii="Times New Roman" w:hAnsi="Times New Roman"/>
      <w:sz w:val="22"/>
    </w:rPr>
  </w:style>
  <w:style w:type="paragraph" w:customStyle="1" w:styleId="CAP1">
    <w:name w:val="CAP.1"/>
    <w:basedOn w:val="Normale"/>
    <w:pPr>
      <w:jc w:val="both"/>
    </w:pPr>
    <w:rPr>
      <w:rFonts w:ascii="Arial" w:hAnsi="Arial"/>
      <w:b/>
      <w:sz w:val="24"/>
    </w:rPr>
  </w:style>
  <w:style w:type="paragraph" w:customStyle="1" w:styleId="CAP11">
    <w:name w:val="CAP.1.1"/>
    <w:basedOn w:val="CAP1"/>
    <w:pPr>
      <w:numPr>
        <w:ilvl w:val="1"/>
        <w:numId w:val="4"/>
      </w:numPr>
    </w:pPr>
  </w:style>
  <w:style w:type="paragraph" w:styleId="Testodelblocco">
    <w:name w:val="Block Text"/>
    <w:basedOn w:val="Normale"/>
    <w:pPr>
      <w:ind w:left="284" w:right="284"/>
      <w:jc w:val="center"/>
    </w:pPr>
    <w:rPr>
      <w:rFonts w:ascii="Times New Roman" w:hAnsi="Times New Roman"/>
      <w:sz w:val="27"/>
    </w:rPr>
  </w:style>
  <w:style w:type="paragraph" w:styleId="Corpodeltesto3">
    <w:name w:val="Body Text 3"/>
    <w:basedOn w:val="Normale"/>
    <w:pPr>
      <w:numPr>
        <w:ilvl w:val="12"/>
      </w:numPr>
      <w:jc w:val="both"/>
    </w:pPr>
    <w:rPr>
      <w:rFonts w:ascii="Arial" w:hAnsi="Arial"/>
      <w:sz w:val="24"/>
    </w:rPr>
  </w:style>
  <w:style w:type="paragraph" w:customStyle="1" w:styleId="testopunt">
    <w:name w:val="testo punt."/>
    <w:basedOn w:val="Normale"/>
    <w:pPr>
      <w:numPr>
        <w:numId w:val="10"/>
      </w:numPr>
      <w:jc w:val="both"/>
    </w:pPr>
    <w:rPr>
      <w:rFonts w:ascii="Arial" w:hAnsi="Arial"/>
      <w:sz w:val="24"/>
    </w:rPr>
  </w:style>
  <w:style w:type="paragraph" w:styleId="Rientrocorpodeltesto3">
    <w:name w:val="Body Text Indent 3"/>
    <w:basedOn w:val="Normale"/>
    <w:pPr>
      <w:numPr>
        <w:ilvl w:val="12"/>
      </w:numPr>
      <w:ind w:left="284"/>
      <w:jc w:val="both"/>
    </w:pPr>
    <w:rPr>
      <w:rFonts w:ascii="Arial" w:hAnsi="Arial"/>
      <w:sz w:val="24"/>
    </w:rPr>
  </w:style>
  <w:style w:type="paragraph" w:customStyle="1" w:styleId="Testopuntato">
    <w:name w:val="Testo puntato"/>
    <w:basedOn w:val="Rientrocorpodeltesto"/>
    <w:pPr>
      <w:tabs>
        <w:tab w:val="left" w:pos="567"/>
      </w:tabs>
      <w:spacing w:after="120"/>
      <w:ind w:left="567" w:hanging="567"/>
    </w:pPr>
    <w:rPr>
      <w:rFonts w:ascii="Times New Roman" w:hAnsi="Times New Roman"/>
      <w:b w:val="0"/>
    </w:rPr>
  </w:style>
  <w:style w:type="paragraph" w:customStyle="1" w:styleId="testoa">
    <w:name w:val="testo a)"/>
    <w:basedOn w:val="Normale"/>
    <w:pPr>
      <w:numPr>
        <w:numId w:val="1"/>
      </w:numPr>
      <w:jc w:val="both"/>
    </w:pPr>
    <w:rPr>
      <w:rFonts w:ascii="Arial" w:hAnsi="Arial"/>
      <w:sz w:val="24"/>
    </w:rPr>
  </w:style>
  <w:style w:type="paragraph" w:customStyle="1" w:styleId="CAPB">
    <w:name w:val="CAP.B"/>
    <w:basedOn w:val="CAP1"/>
    <w:pPr>
      <w:numPr>
        <w:numId w:val="9"/>
      </w:numPr>
      <w:tabs>
        <w:tab w:val="clear" w:pos="851"/>
        <w:tab w:val="left" w:pos="1134"/>
      </w:tabs>
      <w:spacing w:before="480" w:after="120"/>
      <w:ind w:left="1134" w:hanging="1134"/>
    </w:pPr>
    <w:rPr>
      <w:sz w:val="20"/>
    </w:rPr>
  </w:style>
  <w:style w:type="paragraph" w:customStyle="1" w:styleId="CAPA">
    <w:name w:val="CAP.A"/>
    <w:basedOn w:val="CAP1"/>
    <w:autoRedefine/>
    <w:pPr>
      <w:keepNext/>
      <w:spacing w:before="480" w:after="120"/>
    </w:pPr>
    <w:rPr>
      <w:sz w:val="20"/>
    </w:rPr>
  </w:style>
  <w:style w:type="paragraph" w:customStyle="1" w:styleId="CAPB11">
    <w:name w:val="CAP.B1.1"/>
    <w:basedOn w:val="CAPB"/>
    <w:autoRedefine/>
    <w:pPr>
      <w:keepNext/>
      <w:numPr>
        <w:ilvl w:val="1"/>
      </w:numPr>
      <w:tabs>
        <w:tab w:val="clear" w:pos="851"/>
      </w:tabs>
      <w:spacing w:before="240"/>
      <w:ind w:left="1134" w:hanging="1134"/>
    </w:pPr>
  </w:style>
  <w:style w:type="paragraph" w:customStyle="1" w:styleId="CAPC">
    <w:name w:val="CAP.C"/>
    <w:basedOn w:val="Normale"/>
    <w:pPr>
      <w:spacing w:before="240"/>
      <w:jc w:val="center"/>
    </w:pPr>
    <w:rPr>
      <w:rFonts w:ascii="Arial" w:hAnsi="Arial"/>
      <w:sz w:val="24"/>
      <w:u w:val="single"/>
    </w:rPr>
  </w:style>
  <w:style w:type="paragraph" w:customStyle="1" w:styleId="CENTRO">
    <w:name w:val="CENTRO"/>
    <w:basedOn w:val="Titolo1"/>
    <w:pPr>
      <w:keepNext/>
      <w:widowControl/>
      <w:spacing w:before="0" w:after="120"/>
      <w:jc w:val="center"/>
    </w:pPr>
    <w:rPr>
      <w:rFonts w:ascii="Times New Roman" w:hAnsi="Times New Roman"/>
      <w:b w:val="0"/>
      <w:u w:val="none"/>
    </w:rPr>
  </w:style>
  <w:style w:type="paragraph" w:customStyle="1" w:styleId="TITOLO10">
    <w:name w:val="TITOLO.1"/>
    <w:basedOn w:val="Normale"/>
    <w:pPr>
      <w:widowControl/>
      <w:numPr>
        <w:numId w:val="5"/>
      </w:numPr>
      <w:pBdr>
        <w:top w:val="single" w:sz="4" w:space="6" w:color="auto"/>
        <w:left w:val="single" w:sz="4" w:space="6" w:color="auto"/>
        <w:bottom w:val="single" w:sz="4" w:space="6" w:color="auto"/>
        <w:right w:val="single" w:sz="4" w:space="6" w:color="auto"/>
      </w:pBdr>
      <w:spacing w:before="120" w:after="120"/>
    </w:pPr>
    <w:rPr>
      <w:rFonts w:ascii="Times New Roman" w:hAnsi="Times New Roman"/>
      <w:b/>
      <w:caps/>
      <w:sz w:val="24"/>
    </w:rPr>
  </w:style>
  <w:style w:type="paragraph" w:customStyle="1" w:styleId="TITOLO11">
    <w:name w:val="TITOLO.1.1"/>
    <w:basedOn w:val="TITOLO10"/>
    <w:pPr>
      <w:numPr>
        <w:ilvl w:val="1"/>
      </w:numPr>
      <w:pBdr>
        <w:top w:val="none" w:sz="0" w:space="0" w:color="auto"/>
        <w:left w:val="none" w:sz="0" w:space="0" w:color="auto"/>
        <w:bottom w:val="none" w:sz="0" w:space="0" w:color="auto"/>
        <w:right w:val="none" w:sz="0" w:space="0" w:color="auto"/>
      </w:pBdr>
      <w:tabs>
        <w:tab w:val="clear" w:pos="1418"/>
        <w:tab w:val="num" w:pos="360"/>
      </w:tabs>
      <w:spacing w:before="240"/>
      <w:ind w:left="360" w:hanging="360"/>
    </w:pPr>
  </w:style>
  <w:style w:type="paragraph" w:customStyle="1" w:styleId="TITOLO111">
    <w:name w:val="TITOLO.1.1.1"/>
    <w:basedOn w:val="TITOLO11"/>
    <w:pPr>
      <w:keepNext/>
      <w:numPr>
        <w:ilvl w:val="2"/>
      </w:numPr>
      <w:tabs>
        <w:tab w:val="clear" w:pos="1418"/>
        <w:tab w:val="num" w:pos="360"/>
      </w:tabs>
      <w:spacing w:before="120"/>
      <w:ind w:left="360" w:hanging="360"/>
    </w:pPr>
    <w:rPr>
      <w:caps w:val="0"/>
    </w:rPr>
  </w:style>
  <w:style w:type="paragraph" w:customStyle="1" w:styleId="Testo-">
    <w:name w:val="Testo-"/>
    <w:basedOn w:val="Testopuntato"/>
    <w:pPr>
      <w:numPr>
        <w:numId w:val="12"/>
      </w:numPr>
    </w:pPr>
    <w:rPr>
      <w:rFonts w:ascii="Arial" w:hAnsi="Arial"/>
      <w:sz w:val="20"/>
    </w:rPr>
  </w:style>
  <w:style w:type="paragraph" w:customStyle="1" w:styleId="Testo1">
    <w:name w:val="Testo1"/>
    <w:basedOn w:val="Testopuntato"/>
    <w:pPr>
      <w:numPr>
        <w:numId w:val="6"/>
      </w:numPr>
    </w:pPr>
  </w:style>
  <w:style w:type="paragraph" w:styleId="Puntoelenco">
    <w:name w:val="List Bullet"/>
    <w:basedOn w:val="Normale"/>
    <w:autoRedefine/>
    <w:pPr>
      <w:keepNext/>
      <w:widowControl/>
      <w:numPr>
        <w:numId w:val="7"/>
      </w:numPr>
      <w:tabs>
        <w:tab w:val="clear" w:pos="567"/>
        <w:tab w:val="num" w:pos="1064"/>
      </w:tabs>
      <w:ind w:left="1064" w:hanging="284"/>
    </w:pPr>
    <w:rPr>
      <w:rFonts w:ascii="Times New Roman" w:hAnsi="Times New Roman"/>
      <w:sz w:val="24"/>
    </w:rPr>
  </w:style>
  <w:style w:type="paragraph" w:customStyle="1" w:styleId="TITOLO1111">
    <w:name w:val="TITOLO.1.1.1.1"/>
    <w:basedOn w:val="TITOLO111"/>
    <w:pPr>
      <w:numPr>
        <w:ilvl w:val="3"/>
      </w:numPr>
      <w:tabs>
        <w:tab w:val="clear" w:pos="851"/>
        <w:tab w:val="num" w:pos="360"/>
      </w:tabs>
      <w:ind w:left="360" w:hanging="360"/>
      <w:jc w:val="both"/>
    </w:pPr>
  </w:style>
  <w:style w:type="paragraph" w:customStyle="1" w:styleId="Testo4">
    <w:name w:val="Testo4"/>
    <w:basedOn w:val="Corpodeltesto2"/>
    <w:pPr>
      <w:widowControl/>
      <w:tabs>
        <w:tab w:val="left" w:pos="2268"/>
      </w:tabs>
      <w:spacing w:after="120"/>
      <w:ind w:left="2268" w:hanging="2268"/>
      <w:jc w:val="both"/>
    </w:pPr>
    <w:rPr>
      <w:rFonts w:ascii="Times New Roman" w:hAnsi="Times New Roman"/>
    </w:rPr>
  </w:style>
  <w:style w:type="paragraph" w:customStyle="1" w:styleId="SOTTOCAPITOLO">
    <w:name w:val="SOTTOCAPITOLO"/>
    <w:basedOn w:val="Normale"/>
    <w:pPr>
      <w:keepNext/>
      <w:widowControl/>
      <w:spacing w:before="240" w:after="120"/>
      <w:jc w:val="both"/>
    </w:pPr>
    <w:rPr>
      <w:rFonts w:ascii="Times New Roman" w:hAnsi="Times New Roman"/>
    </w:rPr>
  </w:style>
  <w:style w:type="paragraph" w:customStyle="1" w:styleId="Testo0">
    <w:name w:val="Testo"/>
    <w:basedOn w:val="Intestazione"/>
    <w:pPr>
      <w:widowControl/>
      <w:tabs>
        <w:tab w:val="clear" w:pos="4819"/>
        <w:tab w:val="clear" w:pos="9071"/>
      </w:tabs>
      <w:ind w:firstLine="851"/>
      <w:jc w:val="both"/>
    </w:pPr>
    <w:rPr>
      <w:rFonts w:ascii="Times New Roman" w:hAnsi="Times New Roman"/>
      <w:sz w:val="24"/>
    </w:rPr>
  </w:style>
  <w:style w:type="paragraph" w:customStyle="1" w:styleId="LIVELLO1">
    <w:name w:val="LIVELLO1"/>
    <w:basedOn w:val="Normale"/>
    <w:pPr>
      <w:widowControl/>
      <w:ind w:left="1134"/>
      <w:jc w:val="both"/>
    </w:pPr>
    <w:rPr>
      <w:rFonts w:ascii="Arial" w:hAnsi="Arial"/>
      <w:sz w:val="24"/>
    </w:rPr>
  </w:style>
  <w:style w:type="paragraph" w:customStyle="1" w:styleId="LIVELLO2">
    <w:name w:val="LIVELLO2"/>
    <w:basedOn w:val="Normale"/>
    <w:pPr>
      <w:widowControl/>
      <w:tabs>
        <w:tab w:val="left" w:pos="864"/>
        <w:tab w:val="left" w:pos="1152"/>
      </w:tabs>
      <w:spacing w:after="240"/>
      <w:ind w:left="1134"/>
      <w:jc w:val="both"/>
    </w:pPr>
    <w:rPr>
      <w:rFonts w:ascii="Arial" w:hAnsi="Arial"/>
      <w:sz w:val="24"/>
    </w:rPr>
  </w:style>
  <w:style w:type="paragraph" w:customStyle="1" w:styleId="TIT10">
    <w:name w:val="TIT 1"/>
    <w:basedOn w:val="Normale"/>
    <w:next w:val="Normale"/>
    <w:pPr>
      <w:widowControl/>
      <w:tabs>
        <w:tab w:val="left" w:pos="1134"/>
      </w:tabs>
      <w:spacing w:before="480" w:after="240"/>
      <w:ind w:left="1134" w:hanging="1134"/>
      <w:jc w:val="both"/>
    </w:pPr>
    <w:rPr>
      <w:rFonts w:ascii="Arial" w:hAnsi="Arial"/>
      <w:b/>
      <w:sz w:val="28"/>
    </w:rPr>
  </w:style>
  <w:style w:type="paragraph" w:styleId="Mappadocumento">
    <w:name w:val="Document Map"/>
    <w:basedOn w:val="Normale"/>
    <w:semiHidden/>
    <w:pPr>
      <w:shd w:val="clear" w:color="auto" w:fill="000080"/>
    </w:pPr>
    <w:rPr>
      <w:rFonts w:ascii="Tahoma" w:hAnsi="Tahoma"/>
    </w:rPr>
  </w:style>
  <w:style w:type="paragraph" w:customStyle="1" w:styleId="CAPA11">
    <w:name w:val="CAP.A1.1"/>
    <w:basedOn w:val="CAPA"/>
    <w:autoRedefine/>
    <w:pPr>
      <w:widowControl/>
      <w:numPr>
        <w:ilvl w:val="1"/>
        <w:numId w:val="13"/>
      </w:numPr>
      <w:spacing w:before="120"/>
    </w:pPr>
  </w:style>
  <w:style w:type="paragraph" w:customStyle="1" w:styleId="CAPA111">
    <w:name w:val="CAP.A1.1.1"/>
    <w:basedOn w:val="CAPA11"/>
    <w:pPr>
      <w:numPr>
        <w:ilvl w:val="2"/>
      </w:numPr>
    </w:pPr>
    <w:rPr>
      <w:b w:val="0"/>
    </w:rPr>
  </w:style>
  <w:style w:type="paragraph" w:customStyle="1" w:styleId="CAPB111">
    <w:name w:val="CAP.B1.1.1"/>
    <w:basedOn w:val="CAPB11"/>
    <w:autoRedefine/>
    <w:pPr>
      <w:numPr>
        <w:ilvl w:val="2"/>
      </w:numPr>
    </w:pPr>
    <w:rPr>
      <w:snapToGrid w:val="0"/>
    </w:rPr>
  </w:style>
  <w:style w:type="paragraph" w:styleId="Testonormale">
    <w:name w:val="Plain Text"/>
    <w:basedOn w:val="Normale"/>
    <w:pPr>
      <w:widowControl/>
    </w:pPr>
    <w:rPr>
      <w:rFonts w:ascii="Courier New" w:hAnsi="Courier New"/>
    </w:rPr>
  </w:style>
  <w:style w:type="paragraph" w:customStyle="1" w:styleId="Testonormale1">
    <w:name w:val="Testo normale1"/>
    <w:basedOn w:val="Normale"/>
    <w:pPr>
      <w:widowControl/>
    </w:pPr>
    <w:rPr>
      <w:rFonts w:ascii="Courier New" w:hAnsi="Courier New"/>
    </w:rPr>
  </w:style>
  <w:style w:type="paragraph" w:customStyle="1" w:styleId="Paragrafo0">
    <w:name w:val="Paragrafo0"/>
    <w:basedOn w:val="Corpotesto"/>
    <w:pPr>
      <w:spacing w:line="480" w:lineRule="auto"/>
    </w:pPr>
    <w:rPr>
      <w:sz w:val="24"/>
    </w:rPr>
  </w:style>
  <w:style w:type="paragraph" w:customStyle="1" w:styleId="Normativa">
    <w:name w:val="Normativa"/>
    <w:basedOn w:val="Normale"/>
    <w:autoRedefine/>
    <w:pPr>
      <w:tabs>
        <w:tab w:val="left" w:pos="1985"/>
      </w:tabs>
      <w:spacing w:after="120"/>
      <w:ind w:left="2835" w:hanging="2835"/>
      <w:jc w:val="both"/>
    </w:pPr>
    <w:rPr>
      <w:rFonts w:ascii="Arial" w:hAnsi="Arial"/>
      <w:snapToGrid w:val="0"/>
      <w:sz w:val="16"/>
    </w:rPr>
  </w:style>
  <w:style w:type="paragraph" w:customStyle="1" w:styleId="Paragrafo-">
    <w:name w:val="Paragrafo-"/>
    <w:basedOn w:val="Paragrafo0"/>
    <w:pPr>
      <w:numPr>
        <w:numId w:val="8"/>
      </w:numPr>
    </w:pPr>
  </w:style>
  <w:style w:type="paragraph" w:customStyle="1" w:styleId="Normativa-2">
    <w:name w:val="Normativa-2"/>
    <w:basedOn w:val="Normativa"/>
    <w:pPr>
      <w:ind w:left="1985" w:hanging="1985"/>
    </w:pPr>
  </w:style>
  <w:style w:type="paragraph" w:customStyle="1" w:styleId="Localizzazione">
    <w:name w:val="Localizzazione"/>
    <w:basedOn w:val="Corpotesto"/>
    <w:pPr>
      <w:tabs>
        <w:tab w:val="left" w:pos="1843"/>
      </w:tabs>
      <w:spacing w:after="240"/>
      <w:ind w:left="1843" w:hanging="1843"/>
    </w:pPr>
  </w:style>
  <w:style w:type="paragraph" w:customStyle="1" w:styleId="Testo">
    <w:name w:val="Testo ."/>
    <w:basedOn w:val="Testo-"/>
    <w:pPr>
      <w:numPr>
        <w:numId w:val="11"/>
      </w:numPr>
    </w:pPr>
  </w:style>
  <w:style w:type="paragraph" w:customStyle="1" w:styleId="Bozza">
    <w:name w:val="Bozza"/>
    <w:basedOn w:val="Normale"/>
    <w:pPr>
      <w:widowControl/>
      <w:jc w:val="center"/>
    </w:pPr>
    <w:rPr>
      <w:rFonts w:ascii="Arial" w:hAnsi="Arial"/>
      <w:b/>
      <w:color w:val="C0C0C0"/>
      <w:sz w:val="44"/>
    </w:rPr>
  </w:style>
  <w:style w:type="paragraph" w:customStyle="1" w:styleId="TitoloGenerale">
    <w:name w:val="Titolo Generale"/>
    <w:basedOn w:val="Normale"/>
    <w:pPr>
      <w:widowControl/>
      <w:jc w:val="center"/>
    </w:pPr>
    <w:rPr>
      <w:rFonts w:ascii="Times New Roman" w:hAnsi="Times New Roman"/>
      <w:b/>
      <w:sz w:val="36"/>
    </w:rPr>
  </w:style>
  <w:style w:type="paragraph" w:customStyle="1" w:styleId="TitoloIndice0">
    <w:name w:val="TitoloIndice"/>
    <w:basedOn w:val="Normale"/>
    <w:pPr>
      <w:widowControl/>
      <w:jc w:val="both"/>
    </w:pPr>
    <w:rPr>
      <w:rFonts w:ascii="Arial" w:hAnsi="Arial"/>
      <w:b/>
      <w:caps/>
      <w:sz w:val="32"/>
    </w:rPr>
  </w:style>
  <w:style w:type="paragraph" w:customStyle="1" w:styleId="APiPagina">
    <w:name w:val="A_PièPagina"/>
    <w:basedOn w:val="Pidipagina"/>
    <w:pPr>
      <w:widowControl/>
      <w:pBdr>
        <w:top w:val="single" w:sz="6" w:space="1" w:color="auto"/>
      </w:pBdr>
      <w:tabs>
        <w:tab w:val="clear" w:pos="9071"/>
        <w:tab w:val="right" w:pos="9638"/>
      </w:tabs>
      <w:jc w:val="both"/>
    </w:pPr>
    <w:rPr>
      <w:rFonts w:ascii="Arial" w:hAnsi="Arial"/>
      <w:sz w:val="12"/>
    </w:rPr>
  </w:style>
  <w:style w:type="paragraph" w:customStyle="1" w:styleId="Distribuzione">
    <w:name w:val="Distribuzione"/>
    <w:basedOn w:val="Normale"/>
    <w:pPr>
      <w:widowControl/>
      <w:ind w:left="2268" w:hanging="2268"/>
      <w:jc w:val="both"/>
    </w:pPr>
    <w:rPr>
      <w:rFonts w:ascii="Arial" w:hAnsi="Arial"/>
    </w:rPr>
  </w:style>
  <w:style w:type="paragraph" w:customStyle="1" w:styleId="APerConoscenza">
    <w:name w:val="A_Per_Conoscenza"/>
    <w:basedOn w:val="Distribuzione"/>
  </w:style>
  <w:style w:type="character" w:customStyle="1" w:styleId="APuntiDocumento">
    <w:name w:val="A_Punti_Documento"/>
    <w:rPr>
      <w:rFonts w:ascii="Arial" w:hAnsi="Arial"/>
      <w:b/>
      <w:i/>
      <w:sz w:val="24"/>
    </w:rPr>
  </w:style>
  <w:style w:type="paragraph" w:customStyle="1" w:styleId="PUNTI2">
    <w:name w:val="PUNTI2"/>
    <w:basedOn w:val="LIVELLO2"/>
    <w:pPr>
      <w:spacing w:after="0"/>
      <w:ind w:left="1417" w:hanging="283"/>
    </w:pPr>
  </w:style>
  <w:style w:type="paragraph" w:customStyle="1" w:styleId="normale2">
    <w:name w:val="normale2"/>
    <w:basedOn w:val="Normale"/>
    <w:pPr>
      <w:widowControl/>
      <w:tabs>
        <w:tab w:val="left" w:pos="1009"/>
        <w:tab w:val="left" w:pos="1440"/>
        <w:tab w:val="left" w:pos="1729"/>
        <w:tab w:val="left" w:pos="2160"/>
        <w:tab w:val="left" w:pos="3969"/>
        <w:tab w:val="left" w:pos="8352"/>
        <w:tab w:val="left" w:pos="8641"/>
        <w:tab w:val="left" w:pos="10081"/>
        <w:tab w:val="left" w:pos="20163"/>
        <w:tab w:val="left" w:pos="30238"/>
      </w:tabs>
      <w:spacing w:line="360" w:lineRule="auto"/>
      <w:jc w:val="both"/>
    </w:pPr>
    <w:rPr>
      <w:rFonts w:ascii="Times New Roman" w:hAnsi="Times New Roman"/>
      <w:sz w:val="22"/>
    </w:rPr>
  </w:style>
  <w:style w:type="paragraph" w:customStyle="1" w:styleId="PUNTIPUNT-Spdopo">
    <w:name w:val="PUNTIPUNT-Sp. dopo"/>
    <w:basedOn w:val="Normale"/>
    <w:pPr>
      <w:widowControl/>
      <w:spacing w:after="240"/>
      <w:ind w:left="1588" w:hanging="454"/>
      <w:jc w:val="both"/>
    </w:pPr>
    <w:rPr>
      <w:rFonts w:ascii="Arial" w:hAnsi="Arial"/>
      <w:sz w:val="24"/>
    </w:rPr>
  </w:style>
  <w:style w:type="paragraph" w:customStyle="1" w:styleId="puntino">
    <w:name w:val="puntino"/>
    <w:basedOn w:val="PUNTI2"/>
    <w:pPr>
      <w:numPr>
        <w:numId w:val="14"/>
      </w:numPr>
    </w:pPr>
  </w:style>
  <w:style w:type="paragraph" w:customStyle="1" w:styleId="trattini">
    <w:name w:val="trattini"/>
    <w:basedOn w:val="Testo0"/>
    <w:pPr>
      <w:tabs>
        <w:tab w:val="left" w:pos="1134"/>
      </w:tabs>
      <w:ind w:left="1418" w:hanging="284"/>
    </w:pPr>
    <w:rPr>
      <w:rFonts w:ascii="Arial" w:hAnsi="Arial"/>
    </w:rPr>
  </w:style>
  <w:style w:type="paragraph" w:customStyle="1" w:styleId="Paragrafospdopo">
    <w:name w:val="Paragrafo sp. dopo"/>
    <w:basedOn w:val="Normale"/>
    <w:pPr>
      <w:widowControl/>
      <w:tabs>
        <w:tab w:val="left" w:pos="1134"/>
      </w:tabs>
      <w:spacing w:after="240"/>
      <w:ind w:left="1134" w:hanging="1134"/>
      <w:jc w:val="both"/>
    </w:pPr>
    <w:rPr>
      <w:rFonts w:ascii="Arial" w:hAnsi="Arial"/>
      <w:sz w:val="24"/>
    </w:rPr>
  </w:style>
  <w:style w:type="paragraph" w:customStyle="1" w:styleId="PUNTITRATT">
    <w:name w:val="PUNTITRATT"/>
    <w:basedOn w:val="Normale"/>
    <w:pPr>
      <w:widowControl/>
      <w:tabs>
        <w:tab w:val="left" w:pos="5670"/>
      </w:tabs>
      <w:ind w:left="1588" w:hanging="454"/>
      <w:jc w:val="both"/>
    </w:pPr>
    <w:rPr>
      <w:rFonts w:ascii="Arial" w:hAnsi="Arial"/>
      <w:sz w:val="24"/>
    </w:rPr>
  </w:style>
  <w:style w:type="paragraph" w:customStyle="1" w:styleId="Paragrafo">
    <w:name w:val="Paragrafo"/>
    <w:basedOn w:val="Normale"/>
    <w:pPr>
      <w:widowControl/>
      <w:tabs>
        <w:tab w:val="left" w:pos="1134"/>
      </w:tabs>
      <w:ind w:left="1134" w:hanging="1134"/>
      <w:jc w:val="both"/>
    </w:pPr>
    <w:rPr>
      <w:rFonts w:ascii="Arial" w:hAnsi="Arial"/>
      <w:sz w:val="24"/>
    </w:rPr>
  </w:style>
  <w:style w:type="paragraph" w:customStyle="1" w:styleId="TIT2">
    <w:name w:val="TIT 2"/>
    <w:basedOn w:val="Normale"/>
    <w:next w:val="Normale"/>
    <w:pPr>
      <w:keepNext/>
      <w:widowControl/>
      <w:tabs>
        <w:tab w:val="left" w:pos="1134"/>
      </w:tabs>
      <w:spacing w:after="240"/>
      <w:ind w:left="1134" w:hanging="1134"/>
      <w:jc w:val="both"/>
    </w:pPr>
    <w:rPr>
      <w:rFonts w:ascii="Arial" w:hAnsi="Arial"/>
      <w:sz w:val="24"/>
    </w:rPr>
  </w:style>
  <w:style w:type="paragraph" w:customStyle="1" w:styleId="PUNTI1">
    <w:name w:val="PUNTI1"/>
    <w:basedOn w:val="PUNTI2"/>
    <w:pPr>
      <w:tabs>
        <w:tab w:val="clear" w:pos="864"/>
        <w:tab w:val="clear" w:pos="1152"/>
        <w:tab w:val="left" w:pos="964"/>
        <w:tab w:val="left" w:pos="1247"/>
        <w:tab w:val="left" w:pos="1531"/>
      </w:tabs>
      <w:ind w:left="1418" w:hanging="284"/>
    </w:pPr>
  </w:style>
  <w:style w:type="paragraph" w:customStyle="1" w:styleId="PUNTINUM">
    <w:name w:val="PUNTINUM"/>
    <w:basedOn w:val="Normale"/>
    <w:pPr>
      <w:widowControl/>
      <w:ind w:left="1588" w:hanging="454"/>
      <w:jc w:val="both"/>
    </w:pPr>
    <w:rPr>
      <w:rFonts w:ascii="Arial" w:hAnsi="Arial"/>
      <w:sz w:val="24"/>
    </w:rPr>
  </w:style>
  <w:style w:type="paragraph" w:customStyle="1" w:styleId="livello10">
    <w:name w:val="livello1"/>
    <w:basedOn w:val="Normale"/>
    <w:pPr>
      <w:widowControl/>
      <w:ind w:left="851"/>
      <w:jc w:val="both"/>
    </w:pPr>
    <w:rPr>
      <w:rFonts w:ascii="Arial" w:hAnsi="Arial"/>
      <w:sz w:val="24"/>
    </w:rPr>
  </w:style>
  <w:style w:type="paragraph" w:customStyle="1" w:styleId="tipo1">
    <w:name w:val="tipo1"/>
    <w:basedOn w:val="Normale"/>
    <w:pPr>
      <w:widowControl/>
    </w:pPr>
    <w:rPr>
      <w:rFonts w:ascii="Courier New" w:hAnsi="Courier New"/>
      <w:sz w:val="24"/>
    </w:rPr>
  </w:style>
  <w:style w:type="character" w:styleId="Collegamentoipertestuale">
    <w:name w:val="Hyperlink"/>
    <w:uiPriority w:val="99"/>
    <w:rPr>
      <w:color w:val="0000FF"/>
      <w:u w:val="single"/>
    </w:rPr>
  </w:style>
  <w:style w:type="character" w:customStyle="1" w:styleId="verdana2nero1">
    <w:name w:val="verdana2nero1"/>
    <w:rPr>
      <w:rFonts w:ascii="Verdana" w:hAnsi="Verdana" w:hint="default"/>
      <w:b w:val="0"/>
      <w:bCs w:val="0"/>
      <w:i w:val="0"/>
      <w:iCs w:val="0"/>
      <w:color w:val="000000"/>
      <w:sz w:val="18"/>
      <w:szCs w:val="18"/>
    </w:rPr>
  </w:style>
  <w:style w:type="character" w:styleId="Collegamentovisitato">
    <w:name w:val="FollowedHyperlink"/>
    <w:rPr>
      <w:color w:val="800080"/>
      <w:u w:val="single"/>
    </w:rPr>
  </w:style>
  <w:style w:type="paragraph" w:styleId="NormaleWeb">
    <w:name w:val="Normal (Web)"/>
    <w:basedOn w:val="Normale"/>
    <w:pPr>
      <w:widowControl/>
      <w:spacing w:before="100" w:beforeAutospacing="1" w:after="100" w:afterAutospacing="1"/>
    </w:pPr>
    <w:rPr>
      <w:rFonts w:ascii="Times New Roman" w:hAnsi="Times New Roman"/>
      <w:sz w:val="24"/>
      <w:szCs w:val="24"/>
    </w:rPr>
  </w:style>
  <w:style w:type="character" w:styleId="Numeropagina">
    <w:name w:val="page number"/>
    <w:basedOn w:val="Carpredefinitoparagrafo"/>
  </w:style>
  <w:style w:type="paragraph" w:customStyle="1" w:styleId="rientro">
    <w:name w:val="rientro"/>
    <w:basedOn w:val="Normale"/>
    <w:pPr>
      <w:widowControl/>
      <w:tabs>
        <w:tab w:val="left" w:pos="851"/>
      </w:tabs>
      <w:ind w:left="851"/>
      <w:jc w:val="both"/>
    </w:pPr>
    <w:rPr>
      <w:rFonts w:ascii="Arial" w:hAnsi="Arial"/>
      <w:sz w:val="24"/>
    </w:rPr>
  </w:style>
  <w:style w:type="paragraph" w:customStyle="1" w:styleId="Alex">
    <w:name w:val="Alex"/>
    <w:basedOn w:val="Normale"/>
    <w:pPr>
      <w:widowControl/>
      <w:spacing w:before="120" w:line="360" w:lineRule="auto"/>
      <w:jc w:val="both"/>
    </w:pPr>
    <w:rPr>
      <w:rFonts w:ascii="Arial" w:hAnsi="Arial"/>
      <w:sz w:val="24"/>
    </w:rPr>
  </w:style>
  <w:style w:type="character" w:styleId="Enfasigrassetto">
    <w:name w:val="Strong"/>
    <w:qFormat/>
    <w:rPr>
      <w:b/>
      <w:bCs/>
    </w:r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paragraph" w:customStyle="1" w:styleId="StileTITOLOUNO12ptTuttomaiuscole">
    <w:name w:val="Stile TITOLO UNO + 12 pt Tutto maiuscole"/>
    <w:basedOn w:val="Normale"/>
    <w:rsid w:val="0013363F"/>
    <w:pPr>
      <w:keepNext/>
      <w:widowControl/>
      <w:numPr>
        <w:numId w:val="2"/>
      </w:numPr>
      <w:spacing w:before="120" w:after="240"/>
      <w:outlineLvl w:val="0"/>
    </w:pPr>
    <w:rPr>
      <w:rFonts w:ascii="Tahoma" w:hAnsi="Tahoma" w:cs="Tahoma"/>
      <w:b/>
      <w:bCs/>
      <w:caps/>
      <w:kern w:val="30"/>
      <w:sz w:val="24"/>
    </w:rPr>
  </w:style>
  <w:style w:type="paragraph" w:customStyle="1" w:styleId="TITOLODUE">
    <w:name w:val="TITOLO DUE"/>
    <w:basedOn w:val="Titolo2"/>
    <w:rsid w:val="0013363F"/>
    <w:pPr>
      <w:keepNext/>
      <w:widowControl/>
      <w:numPr>
        <w:ilvl w:val="0"/>
        <w:numId w:val="0"/>
      </w:numPr>
      <w:tabs>
        <w:tab w:val="left" w:pos="964"/>
      </w:tabs>
      <w:spacing w:after="240"/>
    </w:pPr>
    <w:rPr>
      <w:rFonts w:ascii="Tahoma" w:hAnsi="Tahoma" w:cs="Tahoma"/>
      <w:bCs/>
      <w:caps/>
      <w:kern w:val="26"/>
    </w:rPr>
  </w:style>
  <w:style w:type="paragraph" w:styleId="Testofumetto">
    <w:name w:val="Balloon Text"/>
    <w:basedOn w:val="Normale"/>
    <w:semiHidden/>
    <w:rsid w:val="00AF0C88"/>
    <w:rPr>
      <w:rFonts w:ascii="Tahoma" w:hAnsi="Tahoma" w:cs="Tahoma"/>
      <w:sz w:val="16"/>
      <w:szCs w:val="16"/>
    </w:rPr>
  </w:style>
  <w:style w:type="paragraph" w:customStyle="1" w:styleId="StileGiustificato">
    <w:name w:val="Stile Giustificato"/>
    <w:basedOn w:val="Normale"/>
    <w:next w:val="Normale"/>
    <w:rsid w:val="007F2C80"/>
    <w:pPr>
      <w:autoSpaceDE w:val="0"/>
      <w:autoSpaceDN w:val="0"/>
      <w:adjustRightInd w:val="0"/>
      <w:spacing w:before="120" w:after="120"/>
    </w:pPr>
    <w:rPr>
      <w:rFonts w:ascii="Times New Roman" w:hAnsi="Times New Roman"/>
      <w:sz w:val="24"/>
      <w:szCs w:val="24"/>
    </w:rPr>
  </w:style>
  <w:style w:type="table" w:styleId="Grigliatabella">
    <w:name w:val="Table Grid"/>
    <w:basedOn w:val="Tabellanormale"/>
    <w:rsid w:val="00832EB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semiHidden/>
    <w:rsid w:val="00C27909"/>
    <w:rPr>
      <w:b/>
      <w:bCs/>
    </w:rPr>
  </w:style>
  <w:style w:type="character" w:customStyle="1" w:styleId="coordinato1">
    <w:name w:val="coordinato1"/>
    <w:rsid w:val="00967FEE"/>
    <w:rPr>
      <w:i/>
      <w:iCs/>
      <w:color w:val="999999"/>
    </w:rPr>
  </w:style>
  <w:style w:type="paragraph" w:customStyle="1" w:styleId="Default">
    <w:name w:val="Default"/>
    <w:rsid w:val="00FE2900"/>
    <w:pPr>
      <w:autoSpaceDE w:val="0"/>
      <w:autoSpaceDN w:val="0"/>
      <w:adjustRightInd w:val="0"/>
    </w:pPr>
    <w:rPr>
      <w:rFonts w:ascii="Tahoma" w:hAnsi="Tahoma" w:cs="Tahoma"/>
      <w:color w:val="000000"/>
      <w:sz w:val="24"/>
      <w:szCs w:val="24"/>
    </w:rPr>
  </w:style>
  <w:style w:type="character" w:customStyle="1" w:styleId="IntestazioneCarattere">
    <w:name w:val="Intestazione Carattere"/>
    <w:link w:val="Intestazione"/>
    <w:uiPriority w:val="99"/>
    <w:rsid w:val="004A5C9F"/>
    <w:rPr>
      <w:rFonts w:ascii="Courier" w:hAnsi="Courier"/>
    </w:rPr>
  </w:style>
  <w:style w:type="paragraph" w:customStyle="1" w:styleId="MSSansSerif">
    <w:name w:val="MS Sans Serif"/>
    <w:basedOn w:val="Normale"/>
    <w:rsid w:val="00DD17B5"/>
    <w:pPr>
      <w:widowControl/>
      <w:jc w:val="center"/>
    </w:pPr>
    <w:rPr>
      <w:rFonts w:ascii="MS Sans Serif" w:hAnsi="MS Sans Serif"/>
    </w:rPr>
  </w:style>
  <w:style w:type="paragraph" w:customStyle="1" w:styleId="Sommario">
    <w:name w:val="Sommario"/>
    <w:basedOn w:val="Sommario1"/>
    <w:next w:val="Normale"/>
    <w:autoRedefine/>
    <w:rsid w:val="00E32A9F"/>
    <w:pPr>
      <w:widowControl/>
      <w:tabs>
        <w:tab w:val="clear" w:pos="720"/>
        <w:tab w:val="clear" w:pos="9072"/>
        <w:tab w:val="left" w:pos="440"/>
        <w:tab w:val="right" w:leader="underscore" w:pos="9628"/>
      </w:tabs>
      <w:spacing w:before="60"/>
      <w:ind w:left="1260" w:right="0"/>
    </w:pPr>
    <w:rPr>
      <w:rFonts w:ascii="Times New Roman" w:hAnsi="Times New Roman"/>
      <w:bCs/>
      <w:i/>
      <w:iCs/>
      <w:caps w:val="0"/>
      <w:sz w:val="24"/>
      <w:szCs w:val="24"/>
    </w:rPr>
  </w:style>
  <w:style w:type="paragraph" w:customStyle="1" w:styleId="Rientrocorpodeltesto22">
    <w:name w:val="Rientro corpo del testo 22"/>
    <w:basedOn w:val="Normale"/>
    <w:rsid w:val="00F90F31"/>
    <w:pPr>
      <w:ind w:left="284" w:hanging="284"/>
      <w:jc w:val="both"/>
    </w:pPr>
    <w:rPr>
      <w:sz w:val="27"/>
    </w:rPr>
  </w:style>
  <w:style w:type="character" w:customStyle="1" w:styleId="RientronormaleCarattere">
    <w:name w:val="Rientro normale Carattere"/>
    <w:link w:val="Rientronormale"/>
    <w:rsid w:val="00F90F31"/>
    <w:rPr>
      <w:rFonts w:ascii="Courier" w:hAnsi="Courie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19475">
      <w:bodyDiv w:val="1"/>
      <w:marLeft w:val="0"/>
      <w:marRight w:val="0"/>
      <w:marTop w:val="0"/>
      <w:marBottom w:val="0"/>
      <w:divBdr>
        <w:top w:val="none" w:sz="0" w:space="0" w:color="auto"/>
        <w:left w:val="none" w:sz="0" w:space="0" w:color="auto"/>
        <w:bottom w:val="none" w:sz="0" w:space="0" w:color="auto"/>
        <w:right w:val="none" w:sz="0" w:space="0" w:color="auto"/>
      </w:divBdr>
      <w:divsChild>
        <w:div w:id="2060664006">
          <w:marLeft w:val="0"/>
          <w:marRight w:val="0"/>
          <w:marTop w:val="0"/>
          <w:marBottom w:val="0"/>
          <w:divBdr>
            <w:top w:val="none" w:sz="0" w:space="0" w:color="auto"/>
            <w:left w:val="none" w:sz="0" w:space="0" w:color="auto"/>
            <w:bottom w:val="none" w:sz="0" w:space="0" w:color="auto"/>
            <w:right w:val="none" w:sz="0" w:space="0" w:color="auto"/>
          </w:divBdr>
          <w:divsChild>
            <w:div w:id="194846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56728">
      <w:bodyDiv w:val="1"/>
      <w:marLeft w:val="0"/>
      <w:marRight w:val="0"/>
      <w:marTop w:val="0"/>
      <w:marBottom w:val="0"/>
      <w:divBdr>
        <w:top w:val="none" w:sz="0" w:space="0" w:color="auto"/>
        <w:left w:val="none" w:sz="0" w:space="0" w:color="auto"/>
        <w:bottom w:val="none" w:sz="0" w:space="0" w:color="auto"/>
        <w:right w:val="none" w:sz="0" w:space="0" w:color="auto"/>
      </w:divBdr>
    </w:div>
    <w:div w:id="1332559643">
      <w:bodyDiv w:val="1"/>
      <w:marLeft w:val="0"/>
      <w:marRight w:val="0"/>
      <w:marTop w:val="0"/>
      <w:marBottom w:val="0"/>
      <w:divBdr>
        <w:top w:val="none" w:sz="0" w:space="0" w:color="auto"/>
        <w:left w:val="none" w:sz="0" w:space="0" w:color="auto"/>
        <w:bottom w:val="none" w:sz="0" w:space="0" w:color="auto"/>
        <w:right w:val="none" w:sz="0" w:space="0" w:color="auto"/>
      </w:divBdr>
      <w:divsChild>
        <w:div w:id="534461006">
          <w:marLeft w:val="0"/>
          <w:marRight w:val="0"/>
          <w:marTop w:val="0"/>
          <w:marBottom w:val="0"/>
          <w:divBdr>
            <w:top w:val="none" w:sz="0" w:space="0" w:color="auto"/>
            <w:left w:val="none" w:sz="0" w:space="0" w:color="auto"/>
            <w:bottom w:val="none" w:sz="0" w:space="0" w:color="auto"/>
            <w:right w:val="none" w:sz="0" w:space="0" w:color="auto"/>
          </w:divBdr>
          <w:divsChild>
            <w:div w:id="186898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2476">
      <w:bodyDiv w:val="1"/>
      <w:marLeft w:val="0"/>
      <w:marRight w:val="0"/>
      <w:marTop w:val="0"/>
      <w:marBottom w:val="0"/>
      <w:divBdr>
        <w:top w:val="none" w:sz="0" w:space="0" w:color="auto"/>
        <w:left w:val="none" w:sz="0" w:space="0" w:color="auto"/>
        <w:bottom w:val="none" w:sz="0" w:space="0" w:color="auto"/>
        <w:right w:val="none" w:sz="0" w:space="0" w:color="auto"/>
      </w:divBdr>
      <w:divsChild>
        <w:div w:id="1318994876">
          <w:marLeft w:val="0"/>
          <w:marRight w:val="0"/>
          <w:marTop w:val="0"/>
          <w:marBottom w:val="0"/>
          <w:divBdr>
            <w:top w:val="none" w:sz="0" w:space="0" w:color="auto"/>
            <w:left w:val="none" w:sz="0" w:space="0" w:color="auto"/>
            <w:bottom w:val="none" w:sz="0" w:space="0" w:color="auto"/>
            <w:right w:val="none" w:sz="0" w:space="0" w:color="auto"/>
          </w:divBdr>
        </w:div>
        <w:div w:id="297614945">
          <w:marLeft w:val="0"/>
          <w:marRight w:val="0"/>
          <w:marTop w:val="0"/>
          <w:marBottom w:val="0"/>
          <w:divBdr>
            <w:top w:val="none" w:sz="0" w:space="0" w:color="auto"/>
            <w:left w:val="none" w:sz="0" w:space="0" w:color="auto"/>
            <w:bottom w:val="none" w:sz="0" w:space="0" w:color="auto"/>
            <w:right w:val="none" w:sz="0" w:space="0" w:color="auto"/>
          </w:divBdr>
        </w:div>
        <w:div w:id="723020610">
          <w:marLeft w:val="0"/>
          <w:marRight w:val="0"/>
          <w:marTop w:val="0"/>
          <w:marBottom w:val="0"/>
          <w:divBdr>
            <w:top w:val="none" w:sz="0" w:space="0" w:color="auto"/>
            <w:left w:val="none" w:sz="0" w:space="0" w:color="auto"/>
            <w:bottom w:val="none" w:sz="0" w:space="0" w:color="auto"/>
            <w:right w:val="none" w:sz="0" w:space="0" w:color="auto"/>
          </w:divBdr>
        </w:div>
      </w:divsChild>
    </w:div>
    <w:div w:id="1727878847">
      <w:bodyDiv w:val="1"/>
      <w:marLeft w:val="0"/>
      <w:marRight w:val="0"/>
      <w:marTop w:val="0"/>
      <w:marBottom w:val="0"/>
      <w:divBdr>
        <w:top w:val="none" w:sz="0" w:space="0" w:color="auto"/>
        <w:left w:val="none" w:sz="0" w:space="0" w:color="auto"/>
        <w:bottom w:val="none" w:sz="0" w:space="0" w:color="auto"/>
        <w:right w:val="none" w:sz="0" w:space="0" w:color="auto"/>
      </w:divBdr>
      <w:divsChild>
        <w:div w:id="391151474">
          <w:marLeft w:val="0"/>
          <w:marRight w:val="0"/>
          <w:marTop w:val="0"/>
          <w:marBottom w:val="0"/>
          <w:divBdr>
            <w:top w:val="none" w:sz="0" w:space="0" w:color="auto"/>
            <w:left w:val="none" w:sz="0" w:space="0" w:color="auto"/>
            <w:bottom w:val="none" w:sz="0" w:space="0" w:color="auto"/>
            <w:right w:val="none" w:sz="0" w:space="0" w:color="auto"/>
          </w:divBdr>
          <w:divsChild>
            <w:div w:id="160592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A57C5600901504C9BEB8EEBA6B0E391" ma:contentTypeVersion="5" ma:contentTypeDescription="Creare un nuovo documento." ma:contentTypeScope="" ma:versionID="9dc9b21ffbc2a38d0130d4b1aa6c86c3">
  <xsd:schema xmlns:xsd="http://www.w3.org/2001/XMLSchema" xmlns:p="http://schemas.microsoft.com/office/2006/metadata/properties" targetNamespace="http://schemas.microsoft.com/office/2006/metadata/properties" ma:root="true" ma:fieldsID="0d330bf52742b3716c7f7b637c8cc38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71E5A-88E0-46EB-A4BA-8F4921830686}">
  <ds:schemaRefs>
    <ds:schemaRef ds:uri="http://schemas.microsoft.com/sharepoint/v3/contenttype/forms"/>
  </ds:schemaRefs>
</ds:datastoreItem>
</file>

<file path=customXml/itemProps2.xml><?xml version="1.0" encoding="utf-8"?>
<ds:datastoreItem xmlns:ds="http://schemas.openxmlformats.org/officeDocument/2006/customXml" ds:itemID="{168F98AF-1D90-4668-8E9C-72B7DF45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9493A69-FD7E-4764-BC46-A899CBE1B3DB}">
  <ds:schemaRefs>
    <ds:schemaRef ds:uri="http://purl.org/dc/dcmitype/"/>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A8735F18-CD4E-4B50-A78B-011A54A4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25</Pages>
  <Words>6598</Words>
  <Characters>37615</Characters>
  <Application>Microsoft Office Word</Application>
  <DocSecurity>0</DocSecurity>
  <Lines>313</Lines>
  <Paragraphs>88</Paragraphs>
  <ScaleCrop>false</ScaleCrop>
  <HeadingPairs>
    <vt:vector size="2" baseType="variant">
      <vt:variant>
        <vt:lpstr>Titolo</vt:lpstr>
      </vt:variant>
      <vt:variant>
        <vt:i4>1</vt:i4>
      </vt:variant>
    </vt:vector>
  </HeadingPairs>
  <TitlesOfParts>
    <vt:vector size="1" baseType="lpstr">
      <vt:lpstr>CAPITOLATO SPECIALE D'APPALTO PER C.P.I.</vt:lpstr>
    </vt:vector>
  </TitlesOfParts>
  <Company>Proteo srl</Company>
  <LinksUpToDate>false</LinksUpToDate>
  <CharactersWithSpaces>44125</CharactersWithSpaces>
  <SharedDoc>false</SharedDoc>
  <HLinks>
    <vt:vector size="96" baseType="variant">
      <vt:variant>
        <vt:i4>1703993</vt:i4>
      </vt:variant>
      <vt:variant>
        <vt:i4>92</vt:i4>
      </vt:variant>
      <vt:variant>
        <vt:i4>0</vt:i4>
      </vt:variant>
      <vt:variant>
        <vt:i4>5</vt:i4>
      </vt:variant>
      <vt:variant>
        <vt:lpwstr/>
      </vt:variant>
      <vt:variant>
        <vt:lpwstr>_Toc435780099</vt:lpwstr>
      </vt:variant>
      <vt:variant>
        <vt:i4>1703993</vt:i4>
      </vt:variant>
      <vt:variant>
        <vt:i4>86</vt:i4>
      </vt:variant>
      <vt:variant>
        <vt:i4>0</vt:i4>
      </vt:variant>
      <vt:variant>
        <vt:i4>5</vt:i4>
      </vt:variant>
      <vt:variant>
        <vt:lpwstr/>
      </vt:variant>
      <vt:variant>
        <vt:lpwstr>_Toc435780098</vt:lpwstr>
      </vt:variant>
      <vt:variant>
        <vt:i4>1703993</vt:i4>
      </vt:variant>
      <vt:variant>
        <vt:i4>80</vt:i4>
      </vt:variant>
      <vt:variant>
        <vt:i4>0</vt:i4>
      </vt:variant>
      <vt:variant>
        <vt:i4>5</vt:i4>
      </vt:variant>
      <vt:variant>
        <vt:lpwstr/>
      </vt:variant>
      <vt:variant>
        <vt:lpwstr>_Toc435780097</vt:lpwstr>
      </vt:variant>
      <vt:variant>
        <vt:i4>1703993</vt:i4>
      </vt:variant>
      <vt:variant>
        <vt:i4>74</vt:i4>
      </vt:variant>
      <vt:variant>
        <vt:i4>0</vt:i4>
      </vt:variant>
      <vt:variant>
        <vt:i4>5</vt:i4>
      </vt:variant>
      <vt:variant>
        <vt:lpwstr/>
      </vt:variant>
      <vt:variant>
        <vt:lpwstr>_Toc435780096</vt:lpwstr>
      </vt:variant>
      <vt:variant>
        <vt:i4>1703993</vt:i4>
      </vt:variant>
      <vt:variant>
        <vt:i4>68</vt:i4>
      </vt:variant>
      <vt:variant>
        <vt:i4>0</vt:i4>
      </vt:variant>
      <vt:variant>
        <vt:i4>5</vt:i4>
      </vt:variant>
      <vt:variant>
        <vt:lpwstr/>
      </vt:variant>
      <vt:variant>
        <vt:lpwstr>_Toc435780095</vt:lpwstr>
      </vt:variant>
      <vt:variant>
        <vt:i4>1703993</vt:i4>
      </vt:variant>
      <vt:variant>
        <vt:i4>62</vt:i4>
      </vt:variant>
      <vt:variant>
        <vt:i4>0</vt:i4>
      </vt:variant>
      <vt:variant>
        <vt:i4>5</vt:i4>
      </vt:variant>
      <vt:variant>
        <vt:lpwstr/>
      </vt:variant>
      <vt:variant>
        <vt:lpwstr>_Toc435780094</vt:lpwstr>
      </vt:variant>
      <vt:variant>
        <vt:i4>1703993</vt:i4>
      </vt:variant>
      <vt:variant>
        <vt:i4>56</vt:i4>
      </vt:variant>
      <vt:variant>
        <vt:i4>0</vt:i4>
      </vt:variant>
      <vt:variant>
        <vt:i4>5</vt:i4>
      </vt:variant>
      <vt:variant>
        <vt:lpwstr/>
      </vt:variant>
      <vt:variant>
        <vt:lpwstr>_Toc435780093</vt:lpwstr>
      </vt:variant>
      <vt:variant>
        <vt:i4>1703993</vt:i4>
      </vt:variant>
      <vt:variant>
        <vt:i4>50</vt:i4>
      </vt:variant>
      <vt:variant>
        <vt:i4>0</vt:i4>
      </vt:variant>
      <vt:variant>
        <vt:i4>5</vt:i4>
      </vt:variant>
      <vt:variant>
        <vt:lpwstr/>
      </vt:variant>
      <vt:variant>
        <vt:lpwstr>_Toc435780092</vt:lpwstr>
      </vt:variant>
      <vt:variant>
        <vt:i4>1703993</vt:i4>
      </vt:variant>
      <vt:variant>
        <vt:i4>44</vt:i4>
      </vt:variant>
      <vt:variant>
        <vt:i4>0</vt:i4>
      </vt:variant>
      <vt:variant>
        <vt:i4>5</vt:i4>
      </vt:variant>
      <vt:variant>
        <vt:lpwstr/>
      </vt:variant>
      <vt:variant>
        <vt:lpwstr>_Toc435780091</vt:lpwstr>
      </vt:variant>
      <vt:variant>
        <vt:i4>1703993</vt:i4>
      </vt:variant>
      <vt:variant>
        <vt:i4>38</vt:i4>
      </vt:variant>
      <vt:variant>
        <vt:i4>0</vt:i4>
      </vt:variant>
      <vt:variant>
        <vt:i4>5</vt:i4>
      </vt:variant>
      <vt:variant>
        <vt:lpwstr/>
      </vt:variant>
      <vt:variant>
        <vt:lpwstr>_Toc435780090</vt:lpwstr>
      </vt:variant>
      <vt:variant>
        <vt:i4>1769529</vt:i4>
      </vt:variant>
      <vt:variant>
        <vt:i4>32</vt:i4>
      </vt:variant>
      <vt:variant>
        <vt:i4>0</vt:i4>
      </vt:variant>
      <vt:variant>
        <vt:i4>5</vt:i4>
      </vt:variant>
      <vt:variant>
        <vt:lpwstr/>
      </vt:variant>
      <vt:variant>
        <vt:lpwstr>_Toc435780089</vt:lpwstr>
      </vt:variant>
      <vt:variant>
        <vt:i4>1769529</vt:i4>
      </vt:variant>
      <vt:variant>
        <vt:i4>26</vt:i4>
      </vt:variant>
      <vt:variant>
        <vt:i4>0</vt:i4>
      </vt:variant>
      <vt:variant>
        <vt:i4>5</vt:i4>
      </vt:variant>
      <vt:variant>
        <vt:lpwstr/>
      </vt:variant>
      <vt:variant>
        <vt:lpwstr>_Toc435780088</vt:lpwstr>
      </vt:variant>
      <vt:variant>
        <vt:i4>1769529</vt:i4>
      </vt:variant>
      <vt:variant>
        <vt:i4>20</vt:i4>
      </vt:variant>
      <vt:variant>
        <vt:i4>0</vt:i4>
      </vt:variant>
      <vt:variant>
        <vt:i4>5</vt:i4>
      </vt:variant>
      <vt:variant>
        <vt:lpwstr/>
      </vt:variant>
      <vt:variant>
        <vt:lpwstr>_Toc435780087</vt:lpwstr>
      </vt:variant>
      <vt:variant>
        <vt:i4>1769529</vt:i4>
      </vt:variant>
      <vt:variant>
        <vt:i4>14</vt:i4>
      </vt:variant>
      <vt:variant>
        <vt:i4>0</vt:i4>
      </vt:variant>
      <vt:variant>
        <vt:i4>5</vt:i4>
      </vt:variant>
      <vt:variant>
        <vt:lpwstr/>
      </vt:variant>
      <vt:variant>
        <vt:lpwstr>_Toc435780086</vt:lpwstr>
      </vt:variant>
      <vt:variant>
        <vt:i4>1769529</vt:i4>
      </vt:variant>
      <vt:variant>
        <vt:i4>8</vt:i4>
      </vt:variant>
      <vt:variant>
        <vt:i4>0</vt:i4>
      </vt:variant>
      <vt:variant>
        <vt:i4>5</vt:i4>
      </vt:variant>
      <vt:variant>
        <vt:lpwstr/>
      </vt:variant>
      <vt:variant>
        <vt:lpwstr>_Toc435780085</vt:lpwstr>
      </vt:variant>
      <vt:variant>
        <vt:i4>1769529</vt:i4>
      </vt:variant>
      <vt:variant>
        <vt:i4>2</vt:i4>
      </vt:variant>
      <vt:variant>
        <vt:i4>0</vt:i4>
      </vt:variant>
      <vt:variant>
        <vt:i4>5</vt:i4>
      </vt:variant>
      <vt:variant>
        <vt:lpwstr/>
      </vt:variant>
      <vt:variant>
        <vt:lpwstr>_Toc435780084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SPECIALE D'APPALTO PER C.P.I.</dc:title>
  <dc:subject>RIVALTA</dc:subject>
  <dc:creator>INCA</dc:creator>
  <cp:lastModifiedBy>Cocco, Marco (2)</cp:lastModifiedBy>
  <cp:revision>8</cp:revision>
  <cp:lastPrinted>2016-11-21T18:07:00Z</cp:lastPrinted>
  <dcterms:created xsi:type="dcterms:W3CDTF">2016-11-16T17:45:00Z</dcterms:created>
  <dcterms:modified xsi:type="dcterms:W3CDTF">2016-12-07T14:26:00Z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